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Pr>
        <mc:AlternateContent>
          <mc:Choice Requires="wpg">
            <w:drawing>
              <wp:anchor allowOverlap="1" behindDoc="0" distB="0" distT="0" distL="114300" distR="114300" hidden="0" layoutInCell="1" locked="0" relativeHeight="0" simplePos="0">
                <wp:simplePos x="0" y="0"/>
                <wp:positionH relativeFrom="margin">
                  <wp:posOffset>313373</wp:posOffset>
                </wp:positionH>
                <wp:positionV relativeFrom="margin">
                  <wp:posOffset>-951</wp:posOffset>
                </wp:positionV>
                <wp:extent cx="5501005" cy="504825"/>
                <wp:effectExtent b="0" l="0" r="0" t="0"/>
                <wp:wrapSquare wrapText="bothSides" distB="0" distT="0" distL="114300" distR="114300"/>
                <wp:docPr id="2" name=""/>
                <a:graphic>
                  <a:graphicData uri="http://schemas.microsoft.com/office/word/2010/wordprocessingShape">
                    <wps:wsp>
                      <wps:cNvSpPr/>
                      <wps:cNvPr id="2" name="Shape 2"/>
                      <wps:spPr>
                        <a:xfrm>
                          <a:off x="2600260" y="3532350"/>
                          <a:ext cx="5491480" cy="495300"/>
                        </a:xfrm>
                        <a:prstGeom prst="rect">
                          <a:avLst/>
                        </a:prstGeom>
                        <a:solidFill>
                          <a:srgbClr val="E6E6E6"/>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entury Gothic" w:cs="Century Gothic" w:eastAsia="Century Gothic" w:hAnsi="Century Gothic"/>
                                <w:b w:val="1"/>
                                <w:i w:val="0"/>
                                <w:smallCaps w:val="0"/>
                                <w:strike w:val="0"/>
                                <w:color w:val="000000"/>
                                <w:sz w:val="20"/>
                                <w:vertAlign w:val="baseline"/>
                              </w:rPr>
                              <w:t xml:space="preserve">CONTRATO DE ARRENDAMIENTO PARA USO DISTINTO DEL DE VIVIENDA</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entury Gothic" w:cs="Century Gothic" w:eastAsia="Century Gothic" w:hAnsi="Century Gothic"/>
                                <w:b w:val="1"/>
                                <w:i w:val="0"/>
                                <w:smallCaps w:val="0"/>
                                <w:strike w:val="0"/>
                                <w:color w:val="000000"/>
                                <w:sz w:val="20"/>
                                <w:vertAlign w:val="baseline"/>
                              </w:rPr>
                            </w:r>
                            <w:r w:rsidDel="00000000" w:rsidR="00000000" w:rsidRPr="00000000">
                              <w:rPr>
                                <w:rFonts w:ascii="Century Gothic" w:cs="Century Gothic" w:eastAsia="Century Gothic" w:hAnsi="Century Gothic"/>
                                <w:b w:val="0"/>
                                <w:i w:val="0"/>
                                <w:smallCaps w:val="0"/>
                                <w:strike w:val="0"/>
                                <w:color w:val="000000"/>
                                <w:sz w:val="20"/>
                                <w:vertAlign w:val="baseline"/>
                              </w:rPr>
                              <w:t xml:space="preserve">[</w:t>
                            </w:r>
                            <w:r w:rsidDel="00000000" w:rsidR="00000000" w:rsidRPr="00000000">
                              <w:rPr>
                                <w:rFonts w:ascii="Century Gothic" w:cs="Century Gothic" w:eastAsia="Century Gothic" w:hAnsi="Century Gothic"/>
                                <w:b w:val="0"/>
                                <w:i w:val="0"/>
                                <w:smallCaps w:val="0"/>
                                <w:strike w:val="0"/>
                                <w:color w:val="000000"/>
                                <w:sz w:val="20"/>
                                <w:highlight w:val="yellow"/>
                                <w:vertAlign w:val="baseline"/>
                              </w:rPr>
                              <w:t xml:space="preserve">DIRECCION</w:t>
                            </w:r>
                            <w:r w:rsidDel="00000000" w:rsidR="00000000" w:rsidRPr="00000000">
                              <w:rPr>
                                <w:rFonts w:ascii="Century Gothic" w:cs="Century Gothic" w:eastAsia="Century Gothic" w:hAnsi="Century Gothic"/>
                                <w:b w:val="0"/>
                                <w:i w:val="0"/>
                                <w:smallCaps w:val="0"/>
                                <w:strike w:val="0"/>
                                <w:color w:val="000000"/>
                                <w:sz w:val="20"/>
                                <w:vertAlign w:val="baseline"/>
                              </w:rPr>
                              <w:t xml:space="preserv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entury Gothic" w:cs="Century Gothic" w:eastAsia="Century Gothic" w:hAnsi="Century Gothic"/>
                                <w:b w:val="0"/>
                                <w:i w:val="0"/>
                                <w:smallCaps w:val="0"/>
                                <w:strike w:val="0"/>
                                <w:color w:val="000000"/>
                                <w:sz w:val="20"/>
                                <w:vertAlign w:val="baseline"/>
                              </w:rPr>
                            </w:r>
                            <w:r w:rsidDel="00000000" w:rsidR="00000000" w:rsidRPr="00000000">
                              <w:rPr>
                                <w:rFonts w:ascii="Century Gothic" w:cs="Century Gothic" w:eastAsia="Century Gothic" w:hAnsi="Century Gothic"/>
                                <w:b w:val="0"/>
                                <w:i w:val="0"/>
                                <w:smallCaps w:val="0"/>
                                <w:strike w:val="0"/>
                                <w:color w:val="000000"/>
                                <w:sz w:val="20"/>
                                <w:vertAlign w:val="baseline"/>
                              </w:rPr>
                              <w:t xml:space="preserve">REFERENCIA CATASTRAL: [</w:t>
                            </w:r>
                            <w:r w:rsidDel="00000000" w:rsidR="00000000" w:rsidRPr="00000000">
                              <w:rPr>
                                <w:rFonts w:ascii="Century Gothic" w:cs="Century Gothic" w:eastAsia="Century Gothic" w:hAnsi="Century Gothic"/>
                                <w:b w:val="0"/>
                                <w:i w:val="0"/>
                                <w:smallCaps w:val="0"/>
                                <w:strike w:val="0"/>
                                <w:color w:val="000000"/>
                                <w:sz w:val="20"/>
                                <w:highlight w:val="yellow"/>
                                <w:vertAlign w:val="baseline"/>
                              </w:rPr>
                              <w:t xml:space="preserve">NUMERO</w:t>
                            </w:r>
                            <w:r w:rsidDel="00000000" w:rsidR="00000000" w:rsidRPr="00000000">
                              <w:rPr>
                                <w:rFonts w:ascii="Century Gothic" w:cs="Century Gothic" w:eastAsia="Century Gothic" w:hAnsi="Century Gothic"/>
                                <w:b w:val="0"/>
                                <w:i w:val="0"/>
                                <w:smallCaps w:val="0"/>
                                <w:strike w:val="0"/>
                                <w:color w:val="000000"/>
                                <w:sz w:val="20"/>
                                <w:vertAlign w:val="baseline"/>
                              </w:rPr>
                              <w:t xml:space="preserve">]</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313373</wp:posOffset>
                </wp:positionH>
                <wp:positionV relativeFrom="margin">
                  <wp:posOffset>-951</wp:posOffset>
                </wp:positionV>
                <wp:extent cx="5501005" cy="50482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5501005" cy="504825"/>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2">
      <w:pPr>
        <w:jc w:val="right"/>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 Málaga, a 8 de marzo de 2023</w:t>
      </w:r>
    </w:p>
    <w:p w:rsidR="00000000" w:rsidDel="00000000" w:rsidP="00000000" w:rsidRDefault="00000000" w:rsidRPr="00000000" w14:paraId="00000003">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04">
      <w:pPr>
        <w:jc w:val="center"/>
        <w:rPr>
          <w:rFonts w:ascii="Century Gothic" w:cs="Century Gothic" w:eastAsia="Century Gothic" w:hAnsi="Century Gothic"/>
          <w:b w:val="1"/>
          <w:sz w:val="18"/>
          <w:szCs w:val="18"/>
          <w:u w:val="single"/>
        </w:rPr>
      </w:pPr>
      <w:r w:rsidDel="00000000" w:rsidR="00000000" w:rsidRPr="00000000">
        <w:rPr>
          <w:rFonts w:ascii="Century Gothic" w:cs="Century Gothic" w:eastAsia="Century Gothic" w:hAnsi="Century Gothic"/>
          <w:b w:val="1"/>
          <w:sz w:val="18"/>
          <w:szCs w:val="18"/>
          <w:u w:val="single"/>
          <w:rtl w:val="0"/>
        </w:rPr>
        <w:t xml:space="preserve">REUNIDOS</w:t>
      </w:r>
    </w:p>
    <w:p w:rsidR="00000000" w:rsidDel="00000000" w:rsidP="00000000" w:rsidRDefault="00000000" w:rsidRPr="00000000" w14:paraId="00000005">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06">
      <w:pPr>
        <w:jc w:val="both"/>
        <w:rPr>
          <w:rFonts w:ascii="Century Gothic" w:cs="Century Gothic" w:eastAsia="Century Gothic" w:hAnsi="Century Gothic"/>
          <w:b w:val="1"/>
          <w:sz w:val="18"/>
          <w:szCs w:val="18"/>
        </w:rPr>
      </w:pPr>
      <w:sdt>
        <w:sdtPr>
          <w:tag w:val="goog_rdk_0"/>
        </w:sdtPr>
        <w:sdtContent>
          <w:commentRangeStart w:id="0"/>
        </w:sdtContent>
      </w:sdt>
      <w:r w:rsidDel="00000000" w:rsidR="00000000" w:rsidRPr="00000000">
        <w:rPr>
          <w:rFonts w:ascii="Century Gothic" w:cs="Century Gothic" w:eastAsia="Century Gothic" w:hAnsi="Century Gothic"/>
          <w:sz w:val="18"/>
          <w:szCs w:val="18"/>
          <w:rtl w:val="0"/>
        </w:rPr>
        <w:t xml:space="preserve">De una parte,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mayor de 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a efectos de notificaciones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provisto de </w:t>
      </w:r>
      <w:r w:rsidDel="00000000" w:rsidR="00000000" w:rsidRPr="00000000">
        <w:rPr>
          <w:rFonts w:ascii="Century Gothic" w:cs="Century Gothic" w:eastAsia="Century Gothic" w:hAnsi="Century Gothic"/>
          <w:sz w:val="18"/>
          <w:szCs w:val="18"/>
          <w:highlight w:val="yellow"/>
          <w:rtl w:val="0"/>
        </w:rPr>
        <w:t xml:space="preserve">D.N.I. número [X]</w:t>
      </w:r>
      <w:r w:rsidDel="00000000" w:rsidR="00000000" w:rsidRPr="00000000">
        <w:rPr>
          <w:rFonts w:ascii="Century Gothic" w:cs="Century Gothic" w:eastAsia="Century Gothic" w:hAnsi="Century Gothic"/>
          <w:sz w:val="18"/>
          <w:szCs w:val="18"/>
          <w:rtl w:val="0"/>
        </w:rPr>
        <w:t xml:space="preserve">, en nombre y representación de la sociedad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sociedad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provista de C.I.F.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inscrita en el Registro Mercantil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al Tomo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Libro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Folio número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actúa en su calidad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de la referida sociedad, en virtud de la escritura otorgada en fecha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ante el Notario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el N.º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de su protocolo, debidamente inscrita en el Registro Mercantil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en calidad de </w:t>
      </w:r>
      <w:r w:rsidDel="00000000" w:rsidR="00000000" w:rsidRPr="00000000">
        <w:rPr>
          <w:rFonts w:ascii="Century Gothic" w:cs="Century Gothic" w:eastAsia="Century Gothic" w:hAnsi="Century Gothic"/>
          <w:b w:val="1"/>
          <w:sz w:val="18"/>
          <w:szCs w:val="18"/>
          <w:rtl w:val="0"/>
        </w:rPr>
        <w:t xml:space="preserve">PARTE</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b w:val="1"/>
          <w:sz w:val="18"/>
          <w:szCs w:val="18"/>
          <w:rtl w:val="0"/>
        </w:rPr>
        <w:t xml:space="preserve">ARRENDADORA O ARRENDADOR.</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7">
      <w:pPr>
        <w:jc w:val="both"/>
        <w:rPr>
          <w:rFonts w:ascii="Century Gothic" w:cs="Century Gothic" w:eastAsia="Century Gothic" w:hAnsi="Century Gothic"/>
          <w:b w:val="1"/>
          <w:sz w:val="18"/>
          <w:szCs w:val="18"/>
        </w:rPr>
      </w:pPr>
      <w:r w:rsidDel="00000000" w:rsidR="00000000" w:rsidRPr="00000000">
        <w:rPr>
          <w:rtl w:val="0"/>
        </w:rPr>
      </w:r>
    </w:p>
    <w:p w:rsidR="00000000" w:rsidDel="00000000" w:rsidP="00000000" w:rsidRDefault="00000000" w:rsidRPr="00000000" w14:paraId="00000008">
      <w:pPr>
        <w:jc w:val="both"/>
        <w:rPr>
          <w:rFonts w:ascii="Century Gothic" w:cs="Century Gothic" w:eastAsia="Century Gothic" w:hAnsi="Century Gothic"/>
          <w:b w:val="1"/>
          <w:sz w:val="18"/>
          <w:szCs w:val="18"/>
        </w:rPr>
      </w:pPr>
      <w:sdt>
        <w:sdtPr>
          <w:tag w:val="goog_rdk_1"/>
        </w:sdtPr>
        <w:sdtContent>
          <w:commentRangeStart w:id="1"/>
        </w:sdtContent>
      </w:sdt>
      <w:r w:rsidDel="00000000" w:rsidR="00000000" w:rsidRPr="00000000">
        <w:rPr>
          <w:rFonts w:ascii="Century Gothic" w:cs="Century Gothic" w:eastAsia="Century Gothic" w:hAnsi="Century Gothic"/>
          <w:sz w:val="18"/>
          <w:szCs w:val="18"/>
          <w:rtl w:val="0"/>
        </w:rPr>
        <w:t xml:space="preserve">De una parte,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mayor de 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a efectos de notificaciones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provisto de </w:t>
      </w:r>
      <w:r w:rsidDel="00000000" w:rsidR="00000000" w:rsidRPr="00000000">
        <w:rPr>
          <w:rFonts w:ascii="Century Gothic" w:cs="Century Gothic" w:eastAsia="Century Gothic" w:hAnsi="Century Gothic"/>
          <w:sz w:val="18"/>
          <w:szCs w:val="18"/>
          <w:highlight w:val="yellow"/>
          <w:rtl w:val="0"/>
        </w:rPr>
        <w:t xml:space="preserve">D.N.I. número [X]</w:t>
      </w:r>
      <w:r w:rsidDel="00000000" w:rsidR="00000000" w:rsidRPr="00000000">
        <w:rPr>
          <w:rFonts w:ascii="Century Gothic" w:cs="Century Gothic" w:eastAsia="Century Gothic" w:hAnsi="Century Gothic"/>
          <w:sz w:val="18"/>
          <w:szCs w:val="18"/>
          <w:rtl w:val="0"/>
        </w:rPr>
        <w:t xml:space="preserve">, en su propio nombre y representación, en calidad de </w:t>
      </w:r>
      <w:r w:rsidDel="00000000" w:rsidR="00000000" w:rsidRPr="00000000">
        <w:rPr>
          <w:rFonts w:ascii="Century Gothic" w:cs="Century Gothic" w:eastAsia="Century Gothic" w:hAnsi="Century Gothic"/>
          <w:b w:val="1"/>
          <w:sz w:val="18"/>
          <w:szCs w:val="18"/>
          <w:rtl w:val="0"/>
        </w:rPr>
        <w:t xml:space="preserve">PARTE</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b w:val="1"/>
          <w:sz w:val="18"/>
          <w:szCs w:val="18"/>
          <w:rtl w:val="0"/>
        </w:rPr>
        <w:t xml:space="preserve">ARRENDADORA O ARRENDADOR.</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9">
      <w:pPr>
        <w:jc w:val="both"/>
        <w:rPr>
          <w:rFonts w:ascii="Century Gothic" w:cs="Century Gothic" w:eastAsia="Century Gothic" w:hAnsi="Century Gothic"/>
          <w:b w:val="1"/>
          <w:sz w:val="16"/>
          <w:szCs w:val="16"/>
        </w:rPr>
      </w:pPr>
      <w:r w:rsidDel="00000000" w:rsidR="00000000" w:rsidRPr="00000000">
        <w:rPr>
          <w:rtl w:val="0"/>
        </w:rPr>
      </w:r>
    </w:p>
    <w:p w:rsidR="00000000" w:rsidDel="00000000" w:rsidP="00000000" w:rsidRDefault="00000000" w:rsidRPr="00000000" w14:paraId="0000000A">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highlight w:val="yellow"/>
          <w:rtl w:val="0"/>
        </w:rPr>
        <w:t xml:space="preserve">Este señala, como </w:t>
      </w:r>
      <w:r w:rsidDel="00000000" w:rsidR="00000000" w:rsidRPr="00000000">
        <w:rPr>
          <w:rFonts w:ascii="Century Gothic" w:cs="Century Gothic" w:eastAsia="Century Gothic" w:hAnsi="Century Gothic"/>
          <w:b w:val="1"/>
          <w:sz w:val="18"/>
          <w:szCs w:val="18"/>
          <w:highlight w:val="yellow"/>
          <w:u w:val="single"/>
          <w:rtl w:val="0"/>
        </w:rPr>
        <w:t xml:space="preserve">datos de contacto</w:t>
      </w:r>
      <w:r w:rsidDel="00000000" w:rsidR="00000000" w:rsidRPr="00000000">
        <w:rPr>
          <w:rFonts w:ascii="Century Gothic" w:cs="Century Gothic" w:eastAsia="Century Gothic" w:hAnsi="Century Gothic"/>
          <w:sz w:val="18"/>
          <w:szCs w:val="18"/>
          <w:highlight w:val="yellow"/>
          <w:rtl w:val="0"/>
        </w:rPr>
        <w:t xml:space="preserve">, el siguiente número de teléfono: x y el correo electrónico: x.</w:t>
      </w:r>
      <w:r w:rsidDel="00000000" w:rsidR="00000000" w:rsidRPr="00000000">
        <w:rPr>
          <w:rtl w:val="0"/>
        </w:rPr>
      </w:r>
    </w:p>
    <w:p w:rsidR="00000000" w:rsidDel="00000000" w:rsidP="00000000" w:rsidRDefault="00000000" w:rsidRPr="00000000" w14:paraId="0000000B">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0C">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 otra parte,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mayor de 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a efectos de notificaciones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provisto de </w:t>
      </w:r>
      <w:r w:rsidDel="00000000" w:rsidR="00000000" w:rsidRPr="00000000">
        <w:rPr>
          <w:rFonts w:ascii="Century Gothic" w:cs="Century Gothic" w:eastAsia="Century Gothic" w:hAnsi="Century Gothic"/>
          <w:sz w:val="18"/>
          <w:szCs w:val="18"/>
          <w:highlight w:val="yellow"/>
          <w:rtl w:val="0"/>
        </w:rPr>
        <w:t xml:space="preserve">D.N.I. número [X]</w:t>
      </w:r>
      <w:r w:rsidDel="00000000" w:rsidR="00000000" w:rsidRPr="00000000">
        <w:rPr>
          <w:rFonts w:ascii="Century Gothic" w:cs="Century Gothic" w:eastAsia="Century Gothic" w:hAnsi="Century Gothic"/>
          <w:sz w:val="18"/>
          <w:szCs w:val="18"/>
          <w:rtl w:val="0"/>
        </w:rPr>
        <w:t xml:space="preserve">, en su propio nombre y representación, en calidad de </w:t>
      </w:r>
      <w:r w:rsidDel="00000000" w:rsidR="00000000" w:rsidRPr="00000000">
        <w:rPr>
          <w:rFonts w:ascii="Century Gothic" w:cs="Century Gothic" w:eastAsia="Century Gothic" w:hAnsi="Century Gothic"/>
          <w:b w:val="1"/>
          <w:sz w:val="18"/>
          <w:szCs w:val="18"/>
          <w:rtl w:val="0"/>
        </w:rPr>
        <w:t xml:space="preserve">PARTE ARRENDATARIA O ARRENDATARIO</w:t>
      </w:r>
      <w:r w:rsidDel="00000000" w:rsidR="00000000" w:rsidRPr="00000000">
        <w:rPr>
          <w:rFonts w:ascii="Century Gothic" w:cs="Century Gothic" w:eastAsia="Century Gothic" w:hAnsi="Century Gothic"/>
          <w:sz w:val="18"/>
          <w:szCs w:val="18"/>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Este señala, como </w:t>
      </w:r>
      <w:r w:rsidDel="00000000" w:rsidR="00000000" w:rsidRPr="00000000">
        <w:rPr>
          <w:rFonts w:ascii="Century Gothic" w:cs="Century Gothic" w:eastAsia="Century Gothic" w:hAnsi="Century Gothic"/>
          <w:b w:val="1"/>
          <w:i w:val="0"/>
          <w:smallCaps w:val="0"/>
          <w:strike w:val="0"/>
          <w:color w:val="000000"/>
          <w:sz w:val="18"/>
          <w:szCs w:val="18"/>
          <w:highlight w:val="yellow"/>
          <w:u w:val="single"/>
          <w:vertAlign w:val="baseline"/>
          <w:rtl w:val="0"/>
        </w:rPr>
        <w:t xml:space="preserve">datos de contacto</w:t>
      </w: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 el siguiente número de teléfono: x y el correo electrónico: x.</w:t>
      </w:r>
      <w:r w:rsidDel="00000000" w:rsidR="00000000" w:rsidRPr="00000000">
        <w:rPr>
          <w:rtl w:val="0"/>
        </w:rPr>
      </w:r>
    </w:p>
    <w:p w:rsidR="00000000" w:rsidDel="00000000" w:rsidP="00000000" w:rsidRDefault="00000000" w:rsidRPr="00000000" w14:paraId="0000000F">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0">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presente contrato se otorga conforme a lo establecido en la Ley 29/1994 de 24 de noviembre, de Arrendamientos Urbanos, y por lo pactado en el presente contrato. Con carácter supletorio es de aplicación lo dispuesto al efecto por el Código Civil.</w:t>
      </w:r>
    </w:p>
    <w:p w:rsidR="00000000" w:rsidDel="00000000" w:rsidP="00000000" w:rsidRDefault="00000000" w:rsidRPr="00000000" w14:paraId="00000011">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Ambas partes se reconocen, en el concepto en el que respectivamente intervienen, la capacidad legal necesaria para el otorgamiento del presente documento y, al efecto,</w:t>
      </w:r>
    </w:p>
    <w:p w:rsidR="00000000" w:rsidDel="00000000" w:rsidP="00000000" w:rsidRDefault="00000000" w:rsidRPr="00000000" w14:paraId="00000013">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4">
      <w:pPr>
        <w:jc w:val="center"/>
        <w:rPr>
          <w:rFonts w:ascii="Century Gothic" w:cs="Century Gothic" w:eastAsia="Century Gothic" w:hAnsi="Century Gothic"/>
          <w:b w:val="1"/>
          <w:sz w:val="18"/>
          <w:szCs w:val="18"/>
          <w:u w:val="single"/>
        </w:rPr>
      </w:pPr>
      <w:r w:rsidDel="00000000" w:rsidR="00000000" w:rsidRPr="00000000">
        <w:rPr>
          <w:rFonts w:ascii="Century Gothic" w:cs="Century Gothic" w:eastAsia="Century Gothic" w:hAnsi="Century Gothic"/>
          <w:b w:val="1"/>
          <w:sz w:val="18"/>
          <w:szCs w:val="18"/>
          <w:u w:val="single"/>
          <w:rtl w:val="0"/>
        </w:rPr>
        <w:t xml:space="preserve">EXPONEN Y CONVIENEN</w:t>
      </w:r>
    </w:p>
    <w:p w:rsidR="00000000" w:rsidDel="00000000" w:rsidP="00000000" w:rsidRDefault="00000000" w:rsidRPr="00000000" w14:paraId="00000015">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6">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Primero. OBJETO. – </w:t>
      </w:r>
    </w:p>
    <w:p w:rsidR="00000000" w:rsidDel="00000000" w:rsidP="00000000" w:rsidRDefault="00000000" w:rsidRPr="00000000" w14:paraId="00000017">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8">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es propietario en pleno dominio del inmueble situada en [DIRECCION] (en adelante, el INMUEBLE o, la FINCA), interesando a su derecho cederlo en arrendamiento al ARRENDATARIO, quién lo toma en arrendamiento a su plena y entera satisfacción, y en el estado físico y de conservación en que se encuentra y que es perfectamente conocido y aceptado por el ARRENDATARIO. Por eso, (i) el ARRENDATARIO se obliga a no exigir ningún cambio, modificación ni mejora adicional sobre el inmueble, sea en sus instalaciones y/o servicios, así como a conservar el mismo con la diligencia de un buen padre de familia; quedando el ARRENDADOR liberado de toda responsabilidad tanto de averías como de los daños que se pudieran ocasionar a sus moradores o a terceros y, (ii) en este acto, se hace entrega del inmueble al ARRENDATARIO y, asimismo, se le entregan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juegos de llaves completos de acceso al Inmueble</w:t>
      </w:r>
    </w:p>
    <w:p w:rsidR="00000000" w:rsidDel="00000000" w:rsidP="00000000" w:rsidRDefault="00000000" w:rsidRPr="00000000" w14:paraId="00000019">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A">
      <w:pPr>
        <w:ind w:firstLine="709"/>
        <w:jc w:val="both"/>
        <w:rPr>
          <w:rFonts w:ascii="Century Gothic" w:cs="Century Gothic" w:eastAsia="Century Gothic" w:hAnsi="Century Gothic"/>
          <w:sz w:val="18"/>
          <w:szCs w:val="18"/>
        </w:rPr>
      </w:pPr>
      <w:sdt>
        <w:sdtPr>
          <w:tag w:val="goog_rdk_2"/>
        </w:sdtPr>
        <w:sdtContent>
          <w:commentRangeStart w:id="2"/>
        </w:sdtContent>
      </w:sdt>
      <w:r w:rsidDel="00000000" w:rsidR="00000000" w:rsidRPr="00000000">
        <w:rPr>
          <w:rFonts w:ascii="Century Gothic" w:cs="Century Gothic" w:eastAsia="Century Gothic" w:hAnsi="Century Gothic"/>
          <w:sz w:val="18"/>
          <w:szCs w:val="18"/>
          <w:rtl w:val="0"/>
        </w:rPr>
        <w:t xml:space="preserve">El inmueble arrendado se entrega con el mobiliario que señala el inventario adjunto como </w:t>
      </w:r>
      <w:r w:rsidDel="00000000" w:rsidR="00000000" w:rsidRPr="00000000">
        <w:rPr>
          <w:rFonts w:ascii="Century Gothic" w:cs="Century Gothic" w:eastAsia="Century Gothic" w:hAnsi="Century Gothic"/>
          <w:b w:val="1"/>
          <w:sz w:val="18"/>
          <w:szCs w:val="18"/>
          <w:rtl w:val="0"/>
        </w:rPr>
        <w:t xml:space="preserve">ANEXO I</w:t>
      </w:r>
      <w:r w:rsidDel="00000000" w:rsidR="00000000" w:rsidRPr="00000000">
        <w:rPr>
          <w:rFonts w:ascii="Century Gothic" w:cs="Century Gothic" w:eastAsia="Century Gothic" w:hAnsi="Century Gothic"/>
          <w:sz w:val="18"/>
          <w:szCs w:val="18"/>
          <w:rtl w:val="0"/>
        </w:rPr>
        <w:t xml:space="preserve"> de este contrato. </w:t>
      </w:r>
      <w:commentRangeEnd w:id="2"/>
      <w:r w:rsidDel="00000000" w:rsidR="00000000" w:rsidRPr="00000000">
        <w:commentReference w:id="2"/>
      </w:r>
      <w:r w:rsidDel="00000000" w:rsidR="00000000" w:rsidRPr="00000000">
        <w:rPr>
          <w:rFonts w:ascii="Century Gothic" w:cs="Century Gothic" w:eastAsia="Century Gothic" w:hAnsi="Century Gothic"/>
          <w:sz w:val="18"/>
          <w:szCs w:val="18"/>
          <w:rtl w:val="0"/>
        </w:rPr>
        <w:t xml:space="preserve">Se señala que el mobiliario incluye elementos básicos de los que el ARRENDADOR responderá, de su arreglo, en los términos señalados en la cláusula sexta; de igual modo se señala que, la ampliación del mobiliario y/o electrodomésticos de los que goza el inmueble correrán a cargo del ARRENDATARIO, salvo pacto entre las partes.</w:t>
      </w:r>
    </w:p>
    <w:p w:rsidR="00000000" w:rsidDel="00000000" w:rsidP="00000000" w:rsidRDefault="00000000" w:rsidRPr="00000000" w14:paraId="0000001B">
      <w:pPr>
        <w:ind w:firstLine="709"/>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Asimismo, la ARRENDATARIA confirma la entrega de copia, por parte del ARRENDADOR, del certificado de eficiencia energética del inmueble.</w:t>
      </w:r>
    </w:p>
    <w:p w:rsidR="00000000" w:rsidDel="00000000" w:rsidP="00000000" w:rsidRDefault="00000000" w:rsidRPr="00000000" w14:paraId="0000001D">
      <w:pPr>
        <w:ind w:firstLine="709"/>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E">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inmueble arrendado será destinado a la actividad que constituye el objeto social de la sociedad ARRENDATARIA, entre las que se encuentran *****, y el desarrollo de las labores propias de oficina y administración de la empresa. No existirá incumplimiento alguno mientras la ARRENDATARIA desarrolle las actividades descritas u otras afines y directamente relacionadas con su objeto social y los desempeños habituales de una empresa de sus caracteristicas. El desempeño de actividades no relacionadas con las descritas dará derecho al ARRENDADOR a resolver el contrato cobrando íntegramente la renta correspondiente a la mensualidad en que se produce la resolución, pero sin que surja por ello derecho a obtener indemnización alguna.</w:t>
      </w:r>
    </w:p>
    <w:p w:rsidR="00000000" w:rsidDel="00000000" w:rsidP="00000000" w:rsidRDefault="00000000" w:rsidRPr="00000000" w14:paraId="0000001F">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20">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Segundo. PLAZO DE DURACIÓN. - </w:t>
      </w:r>
    </w:p>
    <w:p w:rsidR="00000000" w:rsidDel="00000000" w:rsidP="00000000" w:rsidRDefault="00000000" w:rsidRPr="00000000" w14:paraId="00000021">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2">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plazo de duración del presente contrato de arrendamiento es el de </w:t>
      </w:r>
      <w:r w:rsidDel="00000000" w:rsidR="00000000" w:rsidRPr="00000000">
        <w:rPr>
          <w:rFonts w:ascii="Century Gothic" w:cs="Century Gothic" w:eastAsia="Century Gothic" w:hAnsi="Century Gothic"/>
          <w:b w:val="1"/>
          <w:sz w:val="18"/>
          <w:szCs w:val="18"/>
          <w:rtl w:val="0"/>
        </w:rPr>
        <w:t xml:space="preserve">*** (***) AÑO</w:t>
      </w:r>
      <w:r w:rsidDel="00000000" w:rsidR="00000000" w:rsidRPr="00000000">
        <w:rPr>
          <w:rFonts w:ascii="Century Gothic" w:cs="Century Gothic" w:eastAsia="Century Gothic" w:hAnsi="Century Gothic"/>
          <w:sz w:val="18"/>
          <w:szCs w:val="18"/>
          <w:rtl w:val="0"/>
        </w:rPr>
        <w:t xml:space="preserve">, comenzando el mismo, el día de este otorgamiento, por lo que concluirá precisa y necesariamente el día </w:t>
      </w:r>
      <w:r w:rsidDel="00000000" w:rsidR="00000000" w:rsidRPr="00000000">
        <w:rPr>
          <w:rFonts w:ascii="Century Gothic" w:cs="Century Gothic" w:eastAsia="Century Gothic" w:hAnsi="Century Gothic"/>
          <w:b w:val="1"/>
          <w:sz w:val="18"/>
          <w:szCs w:val="18"/>
          <w:highlight w:val="yellow"/>
          <w:u w:val="single"/>
          <w:rtl w:val="0"/>
        </w:rPr>
        <w:t xml:space="preserve">[FECHA]</w:t>
      </w:r>
      <w:r w:rsidDel="00000000" w:rsidR="00000000" w:rsidRPr="00000000">
        <w:rPr>
          <w:rFonts w:ascii="Century Gothic" w:cs="Century Gothic" w:eastAsia="Century Gothic" w:hAnsi="Century Gothic"/>
          <w:sz w:val="18"/>
          <w:szCs w:val="18"/>
          <w:highlight w:val="yellow"/>
          <w:rtl w:val="0"/>
        </w:rPr>
        <w:t xml:space="preserve">,</w:t>
      </w:r>
      <w:r w:rsidDel="00000000" w:rsidR="00000000" w:rsidRPr="00000000">
        <w:rPr>
          <w:rFonts w:ascii="Century Gothic" w:cs="Century Gothic" w:eastAsia="Century Gothic" w:hAnsi="Century Gothic"/>
          <w:sz w:val="18"/>
          <w:szCs w:val="18"/>
          <w:rtl w:val="0"/>
        </w:rPr>
        <w:t xml:space="preserve"> salvo que las partes de mutuo acuerdo interesen prorrogar el mismo. No obstante lo anterior se indica que el periodo de tiempo mínimo de arrendamiento se establece en </w:t>
      </w:r>
      <w:r w:rsidDel="00000000" w:rsidR="00000000" w:rsidRPr="00000000">
        <w:rPr>
          <w:rFonts w:ascii="Century Gothic" w:cs="Century Gothic" w:eastAsia="Century Gothic" w:hAnsi="Century Gothic"/>
          <w:b w:val="1"/>
          <w:sz w:val="18"/>
          <w:szCs w:val="18"/>
          <w:rtl w:val="0"/>
        </w:rPr>
        <w:t xml:space="preserve">SEIS (6) MESES</w:t>
      </w:r>
      <w:r w:rsidDel="00000000" w:rsidR="00000000" w:rsidRPr="00000000">
        <w:rPr>
          <w:rFonts w:ascii="Century Gothic" w:cs="Century Gothic" w:eastAsia="Century Gothic" w:hAnsi="Century Gothic"/>
          <w:sz w:val="18"/>
          <w:szCs w:val="18"/>
          <w:rtl w:val="0"/>
        </w:rPr>
        <w:t xml:space="preserve">. En caso de desistimiento del contrato por parte del ARRENDATARIO antes de que se hubiera cumplido </w:t>
      </w:r>
      <w:r w:rsidDel="00000000" w:rsidR="00000000" w:rsidRPr="00000000">
        <w:rPr>
          <w:rFonts w:ascii="Century Gothic" w:cs="Century Gothic" w:eastAsia="Century Gothic" w:hAnsi="Century Gothic"/>
          <w:b w:val="1"/>
          <w:sz w:val="18"/>
          <w:szCs w:val="18"/>
          <w:rtl w:val="0"/>
        </w:rPr>
        <w:t xml:space="preserve">SEIS (6) MESES</w:t>
      </w:r>
      <w:r w:rsidDel="00000000" w:rsidR="00000000" w:rsidRPr="00000000">
        <w:rPr>
          <w:rFonts w:ascii="Century Gothic" w:cs="Century Gothic" w:eastAsia="Century Gothic" w:hAnsi="Century Gothic"/>
          <w:sz w:val="18"/>
          <w:szCs w:val="18"/>
          <w:rtl w:val="0"/>
        </w:rPr>
        <w:t xml:space="preserve">, dará lugar a una indemnización al periodo de renta que falte por cumplir para llegar al periodo mínimo pactado.</w:t>
      </w:r>
    </w:p>
    <w:p w:rsidR="00000000" w:rsidDel="00000000" w:rsidP="00000000" w:rsidRDefault="00000000" w:rsidRPr="00000000" w14:paraId="00000023">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4">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Llegado el vencimiento del contrato, éste se prorrogará tácitamente por plazos anuales salvo que cualquiera de las partes denuncie su resolución con, al menos, SESENTA (60) DIAS de antelación a la finalización del Contrato o cualquiera de sus prorrogas. </w:t>
      </w:r>
    </w:p>
    <w:p w:rsidR="00000000" w:rsidDel="00000000" w:rsidP="00000000" w:rsidRDefault="00000000" w:rsidRPr="00000000" w14:paraId="00000025">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6">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Al contrato prorrogado, le seguirá siendo de aplicación el régimen legal y convencional al que estuviera sometido.</w:t>
      </w:r>
    </w:p>
    <w:p w:rsidR="00000000" w:rsidDel="00000000" w:rsidP="00000000" w:rsidRDefault="00000000" w:rsidRPr="00000000" w14:paraId="00000027">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8">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El ARRENDATARIO autoriza al ARRENDADOR a que </w:t>
      </w:r>
      <w:r w:rsidDel="00000000" w:rsidR="00000000" w:rsidRPr="00000000">
        <w:rPr>
          <w:rFonts w:ascii="Century Gothic" w:cs="Century Gothic" w:eastAsia="Century Gothic" w:hAnsi="Century Gothic"/>
          <w:b w:val="1"/>
          <w:sz w:val="18"/>
          <w:szCs w:val="18"/>
          <w:rtl w:val="0"/>
        </w:rPr>
        <w:t xml:space="preserve">UN (1) MES</w:t>
      </w:r>
      <w:r w:rsidDel="00000000" w:rsidR="00000000" w:rsidRPr="00000000">
        <w:rPr>
          <w:rFonts w:ascii="Century Gothic" w:cs="Century Gothic" w:eastAsia="Century Gothic" w:hAnsi="Century Gothic"/>
          <w:sz w:val="18"/>
          <w:szCs w:val="18"/>
          <w:rtl w:val="0"/>
        </w:rPr>
        <w:t xml:space="preserve"> antes del vencimiento del contrato, este, pueda poner un cartel en el inmueble para alquilarlo y poder enseñarlo, siempre que sea preavisando con antelación de </w:t>
      </w:r>
      <w:r w:rsidDel="00000000" w:rsidR="00000000" w:rsidRPr="00000000">
        <w:rPr>
          <w:rFonts w:ascii="Century Gothic" w:cs="Century Gothic" w:eastAsia="Century Gothic" w:hAnsi="Century Gothic"/>
          <w:b w:val="1"/>
          <w:sz w:val="18"/>
          <w:szCs w:val="18"/>
          <w:rtl w:val="0"/>
        </w:rPr>
        <w:t xml:space="preserve">VEINTICUATRO (24) HORAS</w:t>
      </w:r>
      <w:r w:rsidDel="00000000" w:rsidR="00000000" w:rsidRPr="00000000">
        <w:rPr>
          <w:rFonts w:ascii="Century Gothic" w:cs="Century Gothic" w:eastAsia="Century Gothic" w:hAnsi="Century Gothic"/>
          <w:sz w:val="18"/>
          <w:szCs w:val="18"/>
          <w:rtl w:val="0"/>
        </w:rPr>
        <w:t xml:space="preserve"> y acordando la hora de visita.</w:t>
      </w:r>
    </w:p>
    <w:p w:rsidR="00000000" w:rsidDel="00000000" w:rsidP="00000000" w:rsidRDefault="00000000" w:rsidRPr="00000000" w14:paraId="00000029">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A">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Llegada la fecha de terminación del presente, el ARRENDATARIO deberá abandonar el Inmueble sin que sea necesario para ello requerimiento alguno por parte del ARRENDADOR.</w:t>
      </w:r>
    </w:p>
    <w:p w:rsidR="00000000" w:rsidDel="00000000" w:rsidP="00000000" w:rsidRDefault="00000000" w:rsidRPr="00000000" w14:paraId="0000002B">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ARRENDATARIO se compromete desde ahora y para entonces a devolver el Inmueble y las llaves del mismo en la fecha de terminación del presente Contrato entregándolo en perfecto estado, sin más deterioros que los que se hubiesen producido por el mero paso del tiempo y el uso ordinario, libre de los enseres personales del mismo y totalmente desocupado. Sin perjuicio de lo que se señale en cualesqueira otras estipulaciones del presente Contrato, el ARRENDATARIO se obliga expresamente a reparar cualquier desperfecto (a modo ejemplificativo: azulejos, baldosas, armarios, marcos de madera, grifería o sanitarios, etc.) antes de su devolución al ARRENDADOR.</w:t>
      </w:r>
    </w:p>
    <w:p w:rsidR="00000000" w:rsidDel="00000000" w:rsidP="00000000" w:rsidRDefault="00000000" w:rsidRPr="00000000" w14:paraId="0000002D">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E">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En caso de que, llegada la fecha de finalización del contrato o de alguna prórroga, o de resolución por incumplimiento del mismo, no se produjese la entrega de llaves a la ARRENDADORA en el plazo acordado, se establece como penalización a favor de esta, y por cuenta del ARRENDATARIO, por cada día de retraso que se produzca en la entrega del inmueble, un importe igual al DOBLE DE LA RENTA DIARIA que estuviera vigente en ese momento, sea cual fuere la causa por la que la ocupación de los arrendatarios se prolongue.</w:t>
      </w:r>
    </w:p>
    <w:p w:rsidR="00000000" w:rsidDel="00000000" w:rsidP="00000000" w:rsidRDefault="00000000" w:rsidRPr="00000000" w14:paraId="0000002F">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0">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De igual modo se señala que:</w:t>
      </w:r>
    </w:p>
    <w:p w:rsidR="00000000" w:rsidDel="00000000" w:rsidP="00000000" w:rsidRDefault="00000000" w:rsidRPr="00000000" w14:paraId="00000031">
      <w:pPr>
        <w:jc w:val="both"/>
        <w:rPr>
          <w:rFonts w:ascii="Century Gothic" w:cs="Century Gothic" w:eastAsia="Century Gothic" w:hAnsi="Century Gothic"/>
          <w:sz w:val="10"/>
          <w:szCs w:val="10"/>
        </w:rPr>
      </w:pPr>
      <w:r w:rsidDel="00000000" w:rsidR="00000000" w:rsidRPr="00000000">
        <w:rPr>
          <w:rtl w:val="0"/>
        </w:rPr>
      </w:r>
    </w:p>
    <w:p w:rsidR="00000000" w:rsidDel="00000000" w:rsidP="00000000" w:rsidRDefault="00000000" w:rsidRPr="00000000" w14:paraId="0000003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A efectos del artículo 14 de la LAU y a cuantos otros pudieran resultar pertinentes, la enajenación del Inmueble extinguirá el arrendamiento;</w:t>
      </w:r>
    </w:p>
    <w:p w:rsidR="00000000" w:rsidDel="00000000" w:rsidP="00000000" w:rsidRDefault="00000000" w:rsidRPr="00000000" w14:paraId="000000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En caso de fallecimiento del Inquilino, el heredero o legatario que continúe el ejercicio de la actividad no podrá subrogarse en los derechos y obligaciones del Inquilino hasta la extinción del contrato. Es decir, se excluye expresamente la aplicación del artículo 33 de la vigente LAU;</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Inquilino renuncia expresamente en este acto a la indemnización por transcurso del término convencional del Contrato prevista en el artículo 34 de la LAU.</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6">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Tercero. DE LA RENTA Y SU ACTUALIZACIÓN. - </w:t>
      </w:r>
    </w:p>
    <w:p w:rsidR="00000000" w:rsidDel="00000000" w:rsidP="00000000" w:rsidRDefault="00000000" w:rsidRPr="00000000" w14:paraId="00000037">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8">
      <w:pPr>
        <w:ind w:firstLine="709"/>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sz w:val="18"/>
          <w:szCs w:val="18"/>
          <w:rtl w:val="0"/>
        </w:rPr>
        <w:t xml:space="preserve">La renta mensual se fija en la cantidad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EUROS</w:t>
      </w:r>
      <w:r w:rsidDel="00000000" w:rsidR="00000000" w:rsidRPr="00000000">
        <w:rPr>
          <w:rFonts w:ascii="Century Gothic" w:cs="Century Gothic" w:eastAsia="Century Gothic" w:hAnsi="Century Gothic"/>
          <w:sz w:val="18"/>
          <w:szCs w:val="18"/>
          <w:rtl w:val="0"/>
        </w:rPr>
        <w:t xml:space="preserve">, que deberá satisface la ARRENDATARIA dentro de los </w:t>
      </w:r>
      <w:r w:rsidDel="00000000" w:rsidR="00000000" w:rsidRPr="00000000">
        <w:rPr>
          <w:rFonts w:ascii="Century Gothic" w:cs="Century Gothic" w:eastAsia="Century Gothic" w:hAnsi="Century Gothic"/>
          <w:b w:val="1"/>
          <w:sz w:val="18"/>
          <w:szCs w:val="18"/>
          <w:rtl w:val="0"/>
        </w:rPr>
        <w:t xml:space="preserve">CINCO (5) PRIMEROS DIAS</w:t>
      </w:r>
      <w:r w:rsidDel="00000000" w:rsidR="00000000" w:rsidRPr="00000000">
        <w:rPr>
          <w:rFonts w:ascii="Century Gothic" w:cs="Century Gothic" w:eastAsia="Century Gothic" w:hAnsi="Century Gothic"/>
          <w:sz w:val="18"/>
          <w:szCs w:val="18"/>
          <w:rtl w:val="0"/>
        </w:rPr>
        <w:t xml:space="preserve"> de cada mes, por meses anticipados, mediante ingresos en la siguiente cuenta titularidad de la ARRENDADORA</w:t>
      </w:r>
      <w:r w:rsidDel="00000000" w:rsidR="00000000" w:rsidRPr="00000000">
        <w:rPr>
          <w:rFonts w:ascii="Century Gothic" w:cs="Century Gothic" w:eastAsia="Century Gothic" w:hAnsi="Century Gothic"/>
          <w:b w:val="1"/>
          <w:sz w:val="18"/>
          <w:szCs w:val="18"/>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tl w:val="0"/>
        </w:rPr>
      </w:r>
    </w:p>
    <w:p w:rsidR="00000000" w:rsidDel="00000000" w:rsidP="00000000" w:rsidRDefault="00000000" w:rsidRPr="00000000" w14:paraId="00000039">
      <w:pPr>
        <w:jc w:val="center"/>
        <w:rPr>
          <w:rFonts w:ascii="Century Gothic" w:cs="Century Gothic" w:eastAsia="Century Gothic" w:hAnsi="Century Gothic"/>
          <w:b w:val="1"/>
          <w:sz w:val="14"/>
          <w:szCs w:val="14"/>
          <w:u w:val="single"/>
        </w:rPr>
      </w:pPr>
      <w:r w:rsidDel="00000000" w:rsidR="00000000" w:rsidRPr="00000000">
        <w:rPr>
          <w:rtl w:val="0"/>
        </w:rPr>
      </w:r>
    </w:p>
    <w:p w:rsidR="00000000" w:rsidDel="00000000" w:rsidP="00000000" w:rsidRDefault="00000000" w:rsidRPr="00000000" w14:paraId="0000003A">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número de cuenta de la ARRENDADORA podrá ser modificado si así lo considera esta, informándose a la parte ARRENDATARIA de tal con la suficiente antelación, y constatando la recepción de tal cambio.</w:t>
      </w:r>
    </w:p>
    <w:p w:rsidR="00000000" w:rsidDel="00000000" w:rsidP="00000000" w:rsidRDefault="00000000" w:rsidRPr="00000000" w14:paraId="0000003B">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 demora en el pago del alquiler mensual que exceda de </w:t>
      </w:r>
      <w:r w:rsidDel="00000000" w:rsidR="00000000" w:rsidRPr="00000000">
        <w:rPr>
          <w:rFonts w:ascii="Century Gothic" w:cs="Century Gothic" w:eastAsia="Century Gothic" w:hAnsi="Century Gothic"/>
          <w:b w:val="1"/>
          <w:sz w:val="18"/>
          <w:szCs w:val="18"/>
          <w:rtl w:val="0"/>
        </w:rPr>
        <w:t xml:space="preserve">VEINTE (20) DÍAS</w:t>
      </w:r>
      <w:r w:rsidDel="00000000" w:rsidR="00000000" w:rsidRPr="00000000">
        <w:rPr>
          <w:rFonts w:ascii="Century Gothic" w:cs="Century Gothic" w:eastAsia="Century Gothic" w:hAnsi="Century Gothic"/>
          <w:sz w:val="18"/>
          <w:szCs w:val="18"/>
          <w:rtl w:val="0"/>
        </w:rPr>
        <w:t xml:space="preserve"> será causa suficiente para incoar el desahucio, siendo de cuenta del ARRENDATARIO la totalidad de las costas y gastos que se causen judicial y extrajudicialmente por este motivo, incluido procurador, aunque su intervención no sea preceptiva. Expresamente se acuerda que la renta adeudada y no satisfecha generará un interés de demora anual equivalente al interés legal del dinero más dos puntos, siempre que estemos ante cantidades líquidas, vencidas y exigibles, y se haya practicado su requerimiento previa interposición de demanda.</w:t>
      </w:r>
    </w:p>
    <w:p w:rsidR="00000000" w:rsidDel="00000000" w:rsidP="00000000" w:rsidRDefault="00000000" w:rsidRPr="00000000" w14:paraId="0000003D">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E">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 el caso de que el ARRENDATARIO adeude cantidades en concepto de renta, conforme a lo estipulado, y se encuentre ausente, sin haber manifestado por escrito dicha ausencia, se considerará que, de forma unilateral y arbitraria, rescinde este contrato de arrendamiento y pone a la total y libre disposición de la ARRENDADORA la finca objeto de arrendamiento, sin tener nada que reclamar de su interior, pudiendo disponer la parte ARRENDADORA de la finca con toda libertad y sin necesidad de acudir a procedimiento judicial de desahucio por falta de pago, una vez finalizado el plazo de </w:t>
      </w:r>
      <w:r w:rsidDel="00000000" w:rsidR="00000000" w:rsidRPr="00000000">
        <w:rPr>
          <w:rFonts w:ascii="Century Gothic" w:cs="Century Gothic" w:eastAsia="Century Gothic" w:hAnsi="Century Gothic"/>
          <w:b w:val="1"/>
          <w:sz w:val="18"/>
          <w:szCs w:val="18"/>
          <w:rtl w:val="0"/>
        </w:rPr>
        <w:t xml:space="preserve">UN (1) MES</w:t>
      </w:r>
      <w:r w:rsidDel="00000000" w:rsidR="00000000" w:rsidRPr="00000000">
        <w:rPr>
          <w:rFonts w:ascii="Century Gothic" w:cs="Century Gothic" w:eastAsia="Century Gothic" w:hAnsi="Century Gothic"/>
          <w:sz w:val="18"/>
          <w:szCs w:val="18"/>
          <w:rtl w:val="0"/>
        </w:rPr>
        <w:t xml:space="preserve"> adeudándose rentas.</w:t>
      </w:r>
    </w:p>
    <w:p w:rsidR="00000000" w:rsidDel="00000000" w:rsidP="00000000" w:rsidRDefault="00000000" w:rsidRPr="00000000" w14:paraId="0000003F">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La renta pactada será actualizada</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b w:val="1"/>
          <w:sz w:val="18"/>
          <w:szCs w:val="18"/>
          <w:rtl w:val="0"/>
        </w:rPr>
        <w:t xml:space="preserve">anualmente</w:t>
      </w:r>
      <w:r w:rsidDel="00000000" w:rsidR="00000000" w:rsidRPr="00000000">
        <w:rPr>
          <w:rFonts w:ascii="Century Gothic" w:cs="Century Gothic" w:eastAsia="Century Gothic" w:hAnsi="Century Gothic"/>
          <w:sz w:val="18"/>
          <w:szCs w:val="18"/>
          <w:rtl w:val="0"/>
        </w:rPr>
        <w:t xml:space="preserve"> y de manera acumulativa, en la mensualidad coincidente con la firma, conforme a las variaciones que experimente el índice General Nacional del Sistema de Precios al Consumo ("I.P.C."), publicado por el Instituto Nacional de Estadística teniendo en consideración las variaciones en los doce (12) meses inmediatamente anteriores. En este sentido, dada la demora con que se publica el I.P.C, las Partes acuerdan que las revisiones anuales tendrán efectos retroactivos a la fecha en que hubiera correspondido su aplicación, quedando obligadas las Partes (según corresponda) a satisfacer las diferencias correspondientes de una sola vez. La revisión se efectuará por años naturales, repercutiendo en el recibo emitido al mes siguiente de la publicación del IPC los atrasos habidos desde el mes de enero del año en curso, o, en su caso desde el mes de la firma del Contrato. En ningún caso, la demora en aplicar la revisión supondrá renuncia o caducidad de la misma. En el caso de que el Instituto Nacional de Estadística dejase de publicar los índices a que se refiere esta Cláusula, la revisión que se establece se calculará en base a los índices o módulos que los sustituyan. Las variaciones resultantes tendrán el carácter de acumulativas, por lo que las revisiones siempre se han de efectuar sobre la última renta actualizada.</w:t>
      </w:r>
    </w:p>
    <w:p w:rsidR="00000000" w:rsidDel="00000000" w:rsidP="00000000" w:rsidRDefault="00000000" w:rsidRPr="00000000" w14:paraId="00000040">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1">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Sin perjuicio de lo anterior, las Partes acuerdan expresamente que si la variación experimentada por el I.P.C. fuera negativa, la renta permanecerá igual, sin actualizarse.</w:t>
      </w:r>
    </w:p>
    <w:p w:rsidR="00000000" w:rsidDel="00000000" w:rsidP="00000000" w:rsidRDefault="00000000" w:rsidRPr="00000000" w14:paraId="00000042">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3">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Cuarta. FIANZA Y GARANTÍA –</w:t>
      </w:r>
      <w:r w:rsidDel="00000000" w:rsidR="00000000" w:rsidRPr="00000000">
        <w:rPr>
          <w:rFonts w:ascii="Century Gothic" w:cs="Century Gothic" w:eastAsia="Century Gothic" w:hAnsi="Century Gothic"/>
          <w:sz w:val="18"/>
          <w:szCs w:val="18"/>
          <w:rtl w:val="0"/>
        </w:rPr>
        <w:t xml:space="preserve"> </w:t>
      </w:r>
    </w:p>
    <w:p w:rsidR="00000000" w:rsidDel="00000000" w:rsidP="00000000" w:rsidRDefault="00000000" w:rsidRPr="00000000" w14:paraId="00000044">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En este acto, la ARRENDATARIA entrega a la parte ARRENDADORA, de cuyo percibo debe servir el presente documento como fiel y cabal carta de pago, el importe de </w:t>
      </w: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[X]</w:t>
      </w:r>
      <w:r w:rsidDel="00000000" w:rsidR="00000000" w:rsidRPr="00000000">
        <w:rPr>
          <w:rFonts w:ascii="Century Gothic" w:cs="Century Gothic" w:eastAsia="Century Gothic" w:hAnsi="Century Gothic"/>
          <w:b w:val="1"/>
          <w:i w:val="0"/>
          <w:smallCaps w:val="0"/>
          <w:strike w:val="0"/>
          <w:color w:val="000000"/>
          <w:sz w:val="18"/>
          <w:szCs w:val="18"/>
          <w:highlight w:val="yellow"/>
          <w:u w:val="none"/>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[X]</w:t>
      </w:r>
      <w:r w:rsidDel="00000000" w:rsidR="00000000" w:rsidRPr="00000000">
        <w:rPr>
          <w:rFonts w:ascii="Century Gothic" w:cs="Century Gothic" w:eastAsia="Century Gothic" w:hAnsi="Century Gothic"/>
          <w:b w:val="1"/>
          <w:i w:val="0"/>
          <w:smallCaps w:val="0"/>
          <w:strike w:val="0"/>
          <w:color w:val="000000"/>
          <w:sz w:val="18"/>
          <w:szCs w:val="18"/>
          <w:highlight w:val="yellow"/>
          <w:u w:val="none"/>
          <w:vertAlign w:val="baseline"/>
          <w:rtl w:val="0"/>
        </w:rPr>
        <w:t xml:space="preserve">) EUROS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en concepto de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FIANZA</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correspondientes a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DOS (2) MENSUALIDADES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de renta, que responderán, en su caso, de los posibles desperfectos que se ocasionen en el inmueble, del impago de cualquier cantidad a la que hubiera lugar o de cualquier responsabilidad pecuniaria que se le exija a la ARRENDADORA como consecuencia del arrendamiento, sin perjuicio de mayores cantidades a cuyo pago pudiera haber lugar como consecuencia del presente contrato y que, en todo caso, pudieran ser por cuenta de la ARRENDATARIA. La existencia de esta fianza no servirá nunca de pretexto para retrasar el pago de la renta o de cualquiera de las cantidades cuyo pago ha asumido la ARRENDATARIA.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Esta será depositada por el ARRENDADOR en el Organismo oficial designado a tal efecto, enviando copia de tal depósito al ARRENDATARIO al correo electrónico facilitado por este.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9">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 la finalización del presente contrato, la ARRENDADORA devolverá la cantidad dada en concepto de fianza a la ARRENDATARIA en el plazo de </w:t>
      </w:r>
      <w:r w:rsidDel="00000000" w:rsidR="00000000" w:rsidRPr="00000000">
        <w:rPr>
          <w:rFonts w:ascii="Century Gothic" w:cs="Century Gothic" w:eastAsia="Century Gothic" w:hAnsi="Century Gothic"/>
          <w:b w:val="1"/>
          <w:sz w:val="18"/>
          <w:szCs w:val="18"/>
          <w:rtl w:val="0"/>
        </w:rPr>
        <w:t xml:space="preserve">UN (1) MES</w:t>
      </w:r>
      <w:r w:rsidDel="00000000" w:rsidR="00000000" w:rsidRPr="00000000">
        <w:rPr>
          <w:rFonts w:ascii="Century Gothic" w:cs="Century Gothic" w:eastAsia="Century Gothic" w:hAnsi="Century Gothic"/>
          <w:sz w:val="18"/>
          <w:szCs w:val="18"/>
          <w:rtl w:val="0"/>
        </w:rPr>
        <w:t xml:space="preserve"> desde la entrega de llaves, previa la liquidación que proceda por parte de la ARRENDADORA.</w:t>
      </w:r>
    </w:p>
    <w:p w:rsidR="00000000" w:rsidDel="00000000" w:rsidP="00000000" w:rsidRDefault="00000000" w:rsidRPr="00000000" w14:paraId="0000004A">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B">
      <w:pPr>
        <w:ind w:firstLine="709"/>
        <w:jc w:val="both"/>
        <w:rPr>
          <w:rFonts w:ascii="Century Gothic" w:cs="Century Gothic" w:eastAsia="Century Gothic" w:hAnsi="Century Gothic"/>
          <w:sz w:val="18"/>
          <w:szCs w:val="18"/>
        </w:rPr>
      </w:pPr>
      <w:sdt>
        <w:sdtPr>
          <w:tag w:val="goog_rdk_3"/>
        </w:sdtPr>
        <w:sdtContent>
          <w:commentRangeStart w:id="3"/>
        </w:sdtContent>
      </w:sdt>
      <w:r w:rsidDel="00000000" w:rsidR="00000000" w:rsidRPr="00000000">
        <w:rPr>
          <w:rFonts w:ascii="Century Gothic" w:cs="Century Gothic" w:eastAsia="Century Gothic" w:hAnsi="Century Gothic"/>
          <w:sz w:val="18"/>
          <w:szCs w:val="18"/>
          <w:rtl w:val="0"/>
        </w:rPr>
        <w:t xml:space="preserve">Además, como garantía complementaria, el ARRENDATARIO entrega a la firma del presente contrato el importe de</w:t>
      </w:r>
      <w:r w:rsidDel="00000000" w:rsidR="00000000" w:rsidRPr="00000000">
        <w:rPr>
          <w:rFonts w:ascii="Century Gothic" w:cs="Century Gothic" w:eastAsia="Century Gothic" w:hAnsi="Century Gothic"/>
          <w:b w:val="1"/>
          <w:sz w:val="18"/>
          <w:szCs w:val="18"/>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EUROS</w:t>
      </w:r>
      <w:r w:rsidDel="00000000" w:rsidR="00000000" w:rsidRPr="00000000">
        <w:rPr>
          <w:rFonts w:ascii="Century Gothic" w:cs="Century Gothic" w:eastAsia="Century Gothic" w:hAnsi="Century Gothic"/>
          <w:b w:val="1"/>
          <w:sz w:val="18"/>
          <w:szCs w:val="18"/>
          <w:rtl w:val="0"/>
        </w:rPr>
        <w:t xml:space="preserve">, </w:t>
      </w:r>
      <w:r w:rsidDel="00000000" w:rsidR="00000000" w:rsidRPr="00000000">
        <w:rPr>
          <w:rFonts w:ascii="Century Gothic" w:cs="Century Gothic" w:eastAsia="Century Gothic" w:hAnsi="Century Gothic"/>
          <w:sz w:val="18"/>
          <w:szCs w:val="18"/>
          <w:rtl w:val="0"/>
        </w:rPr>
        <w:t xml:space="preserve">que serán devueltos junto la fianza, en sus mismos términos y estará sujeto a iguales conceptos e imposibilidades, como el de pretexto para retrasar el pago de la renta.</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4C">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4D">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Quinto. GASTOS GENERALES Y SERVICIOS INDIVIDUALES REPERCUTIDOS A LA PARTE ARRENDATARIA. LICENCIA Y NORMATIVA.-</w:t>
      </w:r>
    </w:p>
    <w:p w:rsidR="00000000" w:rsidDel="00000000" w:rsidP="00000000" w:rsidRDefault="00000000" w:rsidRPr="00000000" w14:paraId="0000004E">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F">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Los gastos de los servicios con que cuenta la finca arrendada, serán, en todo caso, de cuenta de la parte ARRENDATARIA, tales como: tasa de basuras, agua, luz, teléfono e internet, así como cualquier otro similar. La adquisición, conservación, reparación o sustitución de contadores de suministros y el importe de consumo serán por cuenta y cargo del ARRENDATARIO. La ARRENDADORA queda exenta de responsabilidad por la falta de cualquier suministro y reconoce, a día de la fecha, que los mismos se encuentran dados de alta y al corriente de pagos, de cara a llevar a cabo el cambio de titularidad o compañía, si la parte ARRENDATARIA lo estima oportuno. De estos costes se hará cargo la ARRENDATARIA desde la entrega de llaves y hasta el último día en que haga uso efectivo de la finca. </w:t>
      </w:r>
    </w:p>
    <w:p w:rsidR="00000000" w:rsidDel="00000000" w:rsidP="00000000" w:rsidRDefault="00000000" w:rsidRPr="00000000" w14:paraId="00000050">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51">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no asume responsabilidad alguna por las interrupciones que pudieran producirse en cualquiera de los servicios comunes o individuales, ni estará obligado a efectuar revisiones de renta por dichas interrupciones.</w:t>
      </w:r>
    </w:p>
    <w:p w:rsidR="00000000" w:rsidDel="00000000" w:rsidP="00000000" w:rsidRDefault="00000000" w:rsidRPr="00000000" w14:paraId="00000052">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53">
      <w:pPr>
        <w:ind w:firstLine="709"/>
        <w:jc w:val="both"/>
        <w:rPr>
          <w:rFonts w:ascii="Century Gothic" w:cs="Century Gothic" w:eastAsia="Century Gothic" w:hAnsi="Century Gothic"/>
          <w:sz w:val="18"/>
          <w:szCs w:val="18"/>
        </w:rPr>
      </w:pPr>
      <w:sdt>
        <w:sdtPr>
          <w:tag w:val="goog_rdk_4"/>
        </w:sdtPr>
        <w:sdtContent>
          <w:commentRangeStart w:id="4"/>
        </w:sdtContent>
      </w:sdt>
      <w:r w:rsidDel="00000000" w:rsidR="00000000" w:rsidRPr="00000000">
        <w:rPr>
          <w:rFonts w:ascii="Century Gothic" w:cs="Century Gothic" w:eastAsia="Century Gothic" w:hAnsi="Century Gothic"/>
          <w:sz w:val="18"/>
          <w:szCs w:val="18"/>
          <w:rtl w:val="0"/>
        </w:rPr>
        <w:t xml:space="preserve">El cambio de titularidad deberá darse en el plazo de </w:t>
      </w:r>
      <w:r w:rsidDel="00000000" w:rsidR="00000000" w:rsidRPr="00000000">
        <w:rPr>
          <w:rFonts w:ascii="Century Gothic" w:cs="Century Gothic" w:eastAsia="Century Gothic" w:hAnsi="Century Gothic"/>
          <w:b w:val="1"/>
          <w:sz w:val="18"/>
          <w:szCs w:val="18"/>
          <w:rtl w:val="0"/>
        </w:rPr>
        <w:t xml:space="preserve">TREINTA (30) DIAS </w:t>
      </w:r>
      <w:r w:rsidDel="00000000" w:rsidR="00000000" w:rsidRPr="00000000">
        <w:rPr>
          <w:rFonts w:ascii="Century Gothic" w:cs="Century Gothic" w:eastAsia="Century Gothic" w:hAnsi="Century Gothic"/>
          <w:sz w:val="18"/>
          <w:szCs w:val="18"/>
          <w:rtl w:val="0"/>
        </w:rPr>
        <w:t xml:space="preserve">desde la firma del presente. Pactan las partes que el incumplimiento de esta obligación (i) faculta al ARRENDADOR a instar la resolución contractual y, (ii) faculta al ARRENDADOR para solicitar, en concepto de indemnización, la cantidad de </w:t>
      </w:r>
      <w:r w:rsidDel="00000000" w:rsidR="00000000" w:rsidRPr="00000000">
        <w:rPr>
          <w:rFonts w:ascii="Century Gothic" w:cs="Century Gothic" w:eastAsia="Century Gothic" w:hAnsi="Century Gothic"/>
          <w:b w:val="1"/>
          <w:sz w:val="18"/>
          <w:szCs w:val="18"/>
          <w:rtl w:val="0"/>
        </w:rPr>
        <w:t xml:space="preserve">MIL (1000,00) EUROS. </w:t>
      </w:r>
      <w:r w:rsidDel="00000000" w:rsidR="00000000" w:rsidRPr="00000000">
        <w:rPr>
          <w:rFonts w:ascii="Century Gothic" w:cs="Century Gothic" w:eastAsia="Century Gothic" w:hAnsi="Century Gothic"/>
          <w:sz w:val="18"/>
          <w:szCs w:val="18"/>
          <w:rtl w:val="0"/>
        </w:rPr>
        <w:t xml:space="preserve">Las consecuencias señaladas no operaran para el caso en que el cambio no se haya producido por causa NO imputable al ARRENDATARIO. </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54">
      <w:pPr>
        <w:ind w:firstLine="709"/>
        <w:jc w:val="both"/>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55">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impago de los gastos referidos por la ARRENDATARIA facultará a la parte ARRENDADORA para resolver el presente contrato e instar el correspondiente procedimiento de desahucio.</w:t>
      </w:r>
    </w:p>
    <w:p w:rsidR="00000000" w:rsidDel="00000000" w:rsidP="00000000" w:rsidRDefault="00000000" w:rsidRPr="00000000" w14:paraId="00000056">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Serán de cuenta de la ARRENDADORA los gastos de Comunidad y el Impuesto de Bienes Inmuebles, o cualesquiera otros impuestos que pesen sobre la finca y, por cuenta de la ARRENDATARIA la totalidad de impuestos que emanen de su actividad. Indicándose que, si se creasen nuevas contribuciones, impuestos, arbitrios, tasas o cualquier otra exacción, por el Estado, comunidad autónoma, provincia, municipio, etc., estos serán asumidos por el ARRENDADOR o el ARRENDATARIO según corresponda en aplicación de la normativa vigente. En caso de aumento o modificación de las contribuciones, impuestos, arbitrios, tasas o cualquier otra exacción serán a cargo del ARRENDADOR o el ARRENDATARIO según corresponda en virtud de lo dispuesto en el presente Contrato.</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9">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 tenor del Real Decreto 390/2021, de 1 de junio, por el que se aprueba el procedimiento básico para la certificación de la eficiencia energética de los edificios, la ARRENDADORA exhibe en este acto el </w:t>
      </w:r>
      <w:r w:rsidDel="00000000" w:rsidR="00000000" w:rsidRPr="00000000">
        <w:rPr>
          <w:rFonts w:ascii="Century Gothic" w:cs="Century Gothic" w:eastAsia="Century Gothic" w:hAnsi="Century Gothic"/>
          <w:b w:val="1"/>
          <w:sz w:val="18"/>
          <w:szCs w:val="18"/>
          <w:u w:val="single"/>
          <w:rtl w:val="0"/>
        </w:rPr>
        <w:t xml:space="preserve">certificado de eficiencia energética</w:t>
      </w:r>
      <w:r w:rsidDel="00000000" w:rsidR="00000000" w:rsidRPr="00000000">
        <w:rPr>
          <w:rFonts w:ascii="Century Gothic" w:cs="Century Gothic" w:eastAsia="Century Gothic" w:hAnsi="Century Gothic"/>
          <w:sz w:val="18"/>
          <w:szCs w:val="18"/>
          <w:rtl w:val="0"/>
        </w:rPr>
        <w:t xml:space="preserve"> y pone a disposición del arrendatario una copia del mismo.</w:t>
      </w:r>
    </w:p>
    <w:p w:rsidR="00000000" w:rsidDel="00000000" w:rsidP="00000000" w:rsidRDefault="00000000" w:rsidRPr="00000000" w14:paraId="0000005A">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5B">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ARRENDATARIO declara conocer la clasificación y calificación urbanística y los usos permitidos en el Inmueble.</w:t>
      </w:r>
      <w:r w:rsidDel="00000000" w:rsidR="00000000" w:rsidRPr="00000000">
        <w:rPr>
          <w:rtl w:val="0"/>
        </w:rPr>
        <w:t xml:space="preserve"> </w:t>
      </w:r>
      <w:r w:rsidDel="00000000" w:rsidR="00000000" w:rsidRPr="00000000">
        <w:rPr>
          <w:rFonts w:ascii="Century Gothic" w:cs="Century Gothic" w:eastAsia="Century Gothic" w:hAnsi="Century Gothic"/>
          <w:sz w:val="18"/>
          <w:szCs w:val="18"/>
          <w:rtl w:val="0"/>
        </w:rPr>
        <w:t xml:space="preserve">Como consecuencia, este exonera expresamente al ARRENDADOR de cualquier reclamación o indemnización en el supuesto de que las autoridades administrativas competentes denegasen, revocasen, o no concediesen al Inquilino cualesquiera permisos, licencias o autorizaciones necesarias para el ejercicio en el Inmueble de las actividades convenidas en este Contrato debiendo – el ARRENDATARIO – mantener informado al ARRENDADOR de cualesquiera permisos, autorizaciones o licencias consiga en relación con el Inmueble o la actividad en el mismo se desarrolle, así como cualquier expediente que se pueda iniciar en relación con estos.</w:t>
      </w:r>
    </w:p>
    <w:p w:rsidR="00000000" w:rsidDel="00000000" w:rsidP="00000000" w:rsidRDefault="00000000" w:rsidRPr="00000000" w14:paraId="0000005C">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5D">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no será responsable, en modo alguno, de las licencias relacionadas con las actividades del ARRENDATARIO. El ARRENDATARIO deberá proveerse de todas las autorizaciones y/o licencias que se requieran en relación con sus actividades en el Inmueble. Serán por cuenta y riesgo del ARRENDATARIO la obtención y mantenimiento de cuantos permisos y licencias resulten necesarios, ahora o en el futuro, para la apertura y el desarrollo en el Inmueble de las actividades acordadas en este Contrato, siendo a su entero cargo todos los gastos que se originen como consecuencia de la obtención y mantenimiento de dichos permisos y licencias y siendo de su exclusiva responsabilidad los perjuicios que pudieran derivarse de la falta de obtención, mantenimiento, pago o cumplimiento de dichas licencias. En este sentido, se deja constancia de que el ARRENDADOR no asume responsabilidad alguna en caso de que los organismos competentes, estatales, autonómicos o municipales, no concedieran al Inquilino las licencias pertinentes (incluidas las relativas a las obras en el Inmueble) o se le prohibiera el ejercicio de la actividad, incluso una vez autorizada. Asimismo, es de la exclusiva responsabilidad del ARRENDATARIO cualquier consecuencia que pudiera derivarse del ejercicio de una actividad no permitida por la normativa aplicable. Por ende, se indica, por acuerdo entre las partes, que la falta de obtención por cualquier causa de las licencias necesarias para ejercer la actividad en el Inmueble (o en su caso, llevar a cabo obras) o la revocación de las mismas, en ningún caso facultará al ARRENDATARIO a resolver el Contrato.</w:t>
      </w:r>
    </w:p>
    <w:p w:rsidR="00000000" w:rsidDel="00000000" w:rsidP="00000000" w:rsidRDefault="00000000" w:rsidRPr="00000000" w14:paraId="0000005E">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5F">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No obstante lo anterior se indica que el ARRENDADOR conservará durante toda la vigencia del Contrato la facultad de resolverlo en el caso de que el ARRENDATARIO desarrolle su actividad sin los permisos, autorizaciones y licencias que sean preceptivos, mediante notificación al Inquilino por conducto fehaciente.</w:t>
      </w:r>
      <w:r w:rsidDel="00000000" w:rsidR="00000000" w:rsidRPr="00000000">
        <w:rPr>
          <w:rtl w:val="0"/>
        </w:rPr>
        <w:t xml:space="preserve"> </w:t>
      </w:r>
      <w:r w:rsidDel="00000000" w:rsidR="00000000" w:rsidRPr="00000000">
        <w:rPr>
          <w:rFonts w:ascii="Century Gothic" w:cs="Century Gothic" w:eastAsia="Century Gothic" w:hAnsi="Century Gothic"/>
          <w:sz w:val="18"/>
          <w:szCs w:val="18"/>
          <w:rtl w:val="0"/>
        </w:rPr>
        <w:t xml:space="preserve">En este supuesto, el ARRENDATARIO deberá desalojar el Inmueble y dejarlo libre vacuo y expedito en el plazo improrrogable de UN (1) MES a contar desde la notificación.</w:t>
      </w:r>
    </w:p>
    <w:p w:rsidR="00000000" w:rsidDel="00000000" w:rsidP="00000000" w:rsidRDefault="00000000" w:rsidRPr="00000000" w14:paraId="00000060">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61">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Respecto de la colocación o instalación de rotulos u otros elementos en fachada, el ARRENDATARIO deberá contar con la autorización previa y por escrito del ARRENDADOR, corriendo a su cuenta y cargo – del ARRENDATARIO - Todos los gastos y tributos de cualquier naturaleza que se deriven de la instalación, existencia, mantenimiento, obtención de licencias y desinstalación de los rótulos que, en su caso, se instalen en los términos previstos en la presente Cláusula.</w:t>
      </w:r>
    </w:p>
    <w:p w:rsidR="00000000" w:rsidDel="00000000" w:rsidP="00000000" w:rsidRDefault="00000000" w:rsidRPr="00000000" w14:paraId="00000062">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63">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Sexto. OBRAS.</w:t>
      </w:r>
      <w:r w:rsidDel="00000000" w:rsidR="00000000" w:rsidRPr="00000000">
        <w:rPr>
          <w:rtl w:val="0"/>
        </w:rPr>
        <w:t xml:space="preserve"> </w:t>
      </w:r>
      <w:r w:rsidDel="00000000" w:rsidR="00000000" w:rsidRPr="00000000">
        <w:rPr>
          <w:rFonts w:ascii="Century Gothic" w:cs="Century Gothic" w:eastAsia="Century Gothic" w:hAnsi="Century Gothic"/>
          <w:b w:val="1"/>
          <w:sz w:val="18"/>
          <w:szCs w:val="18"/>
          <w:rtl w:val="0"/>
        </w:rPr>
        <w:t xml:space="preserve">GASTOS DE REPARACIÓN Y CONSERVACIÓN. – </w:t>
      </w:r>
    </w:p>
    <w:p w:rsidR="00000000" w:rsidDel="00000000" w:rsidP="00000000" w:rsidRDefault="00000000" w:rsidRPr="00000000" w14:paraId="00000064">
      <w:pPr>
        <w:jc w:val="both"/>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65">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se obliga a realizar las reparaciones que fueran necesarias en el Inmueble para conservar la vivienda en condiciones de habitabilidad para el uso convenido, salvo las derivadas de la negligencia o culpa o debido al desgaste ocasionado por el uso ordinario del Inmueble por parte del ARRENDATARIO o sus ocupantes, incluidas las de los electrodomésticos y demás instalaciones del Inmueble. El ARRENDATARIO será el único responsable de cuantos daños, tanto físicos como materiales puedan ocasionarse a terceros, como consecuencia, directa e indirecta de su habitabilidad en el Inmueble, eximiendo de toda responsabilidad al ARRENDADOR, incluso por daños derivados de instalaciones para servicios o suministros.</w:t>
      </w:r>
    </w:p>
    <w:p w:rsidR="00000000" w:rsidDel="00000000" w:rsidP="00000000" w:rsidRDefault="00000000" w:rsidRPr="00000000" w14:paraId="00000066">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67">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 efectos aclaratorios, el ARRENDATARIO deberá realizar todas aquellas reparaciones necesarias para el mantenimiento y correcto funcionamiento de los electrodomésticos y/o muebles del Inmueble cuando los desperfectos hayan sido ocasionados por el ARRENDATARIO o sus ocupantes, ya sea por un uso negligente o por el desgaste derivado del uso habitual y diligente de dichos elementos. En consecuencia, el ARRENDATARIO declara conocer el estado de los electrodomésticos y/o muebles en el momento de la entrega del Inmueble.</w:t>
      </w:r>
    </w:p>
    <w:p w:rsidR="00000000" w:rsidDel="00000000" w:rsidP="00000000" w:rsidRDefault="00000000" w:rsidRPr="00000000" w14:paraId="00000068">
      <w:pPr>
        <w:ind w:firstLine="709"/>
        <w:jc w:val="both"/>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69">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La ARRENDATARIA no podrá realizar, sin el consentimiento previo y por escrito de la ARRENDADORA, obras de clase alguna en el inmueble objeto de este contrato, y aquellas que realicen quedarán en beneficio de la finca arrendada a la extinción del contrato, sin derecho a reintegro ni indemnización de ninguna clase a favor de la ARRENDATARIA.</w:t>
      </w:r>
    </w:p>
    <w:p w:rsidR="00000000" w:rsidDel="00000000" w:rsidP="00000000" w:rsidRDefault="00000000" w:rsidRPr="00000000" w14:paraId="0000006A">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Especialmente, se requerirá el consentimiento previo y por escrito del ARRENDADOR para:</w:t>
      </w:r>
    </w:p>
    <w:p w:rsidR="00000000" w:rsidDel="00000000" w:rsidP="00000000" w:rsidRDefault="00000000" w:rsidRPr="00000000" w14:paraId="0000006B">
      <w:pPr>
        <w:jc w:val="both"/>
        <w:rPr>
          <w:rFonts w:ascii="Century Gothic" w:cs="Century Gothic" w:eastAsia="Century Gothic" w:hAnsi="Century Gothic"/>
          <w:sz w:val="10"/>
          <w:szCs w:val="10"/>
        </w:rPr>
      </w:pP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instalación de cualquier electrodoméstico, mueble o aparato de aire acondicionado adherido al Inmueble; </w:t>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realización de cualquier tipo de alteraciones en las paredes, azulejos y baldosas del Inmueble (en particular, cualquier tipo de orificios o ranuras de forma manual o con herramientas mecánicas).</w:t>
      </w:r>
    </w:p>
    <w:p w:rsidR="00000000" w:rsidDel="00000000" w:rsidP="00000000" w:rsidRDefault="00000000" w:rsidRPr="00000000" w14:paraId="0000006E">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6F">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Todas las obras que el ARRENDADOR autorice en los términos previstos en la presente Cláusula serán de exclusivo cargo del ARRENDATARIO, que será el único responsable de solicitar y obtener las correspondientes licencias administrativas. Asimismo se señala que, en el supuesto de que el ARRENDATARIO realizase obras sin el permiso previo del ARRENDADOR, éste podrá instar la resolución del presente Contrato y exigir al ARRENDATARIO la reposición del Inmueble a su estado originario.</w:t>
      </w:r>
    </w:p>
    <w:p w:rsidR="00000000" w:rsidDel="00000000" w:rsidP="00000000" w:rsidRDefault="00000000" w:rsidRPr="00000000" w14:paraId="00000070">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71">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Séptimo. OBLIGACIONES DE LA PARTE ARRENDATARIA. – </w:t>
      </w:r>
    </w:p>
    <w:p w:rsidR="00000000" w:rsidDel="00000000" w:rsidP="00000000" w:rsidRDefault="00000000" w:rsidRPr="00000000" w14:paraId="0000007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Pago de la renta mensual, así como de los suministros que se generen.</w:t>
      </w: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Destinar la propiedad al objeto recogido en la cláusula primera, con las salvedades y particularidades marcadas para el caso de que se incluyese o modificasen las partes del Contrato.</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inmueble de este arrendamiento y sus instalaciones se encuentran en perfecto estado de uso y habitabilidad, y el ARRENDATARIO se obliga a mantenerla y conservarla en buen estado hasta el final del arrendamiento. Serán por cuenta de la ARRENDATARIA los gastos de conservación, reparación por desgaste de uso ordinario o por acciones negligentes o dolosas durante la vigencia del contrato o a su terminación. El ARRENDATARIO entregará el inmueble y las llaves de este al término del contrato con la limpieza e higiene de la misma y sin más deterioros que los que se hubiesen producido por el mero paso del tiempo y el uso ordinario, libre de los enseres personales del ARRENDATARIO y totalmente desocupado.</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Comunicar a la ARRENDADORA cualquier incidencia o desperfecto hallado en el interior del inmueble a la mayor brevedad posible, a fin de evitar problemas futuros por no resolver la incidencia a tiempo.</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Permitir el acceso al inmueble arrendado a la ARRENDADORA y a los operarios o industriales mandados por la misma, para la realización, inspección y comprobación de cualquier clase de obras o de reparaciones que afecten al inmueble, así como inspección, comprobación y reparación de cualquier clase de elemento común (como pueden ser fachadas exteriores, pasarelas exteriores, etc.) o instalaciones que den servicios comunes. Asimismo, una vez al año, la ARRENDATARIA permitirá el acceso al inmueble a la ARRENDADORA para supervisar el estado del mismo. Al efecto de dichos accesos, la ARRENDADORA deberá avisar con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CUARENTA Y OCHO (48) HORAS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de antelación a la ARRENDATARIA y, entre ambas partes, acordarán el día y hora en que se pueda acceder al inmueble.</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Como se el ARRENDATARIO autoriza al ARRENDADOR a que UN (1) MES antes del vencimiento del contrato o de cualquiera de sus prórrogas, así como para el caso de desistimiento anticipado por parte la ARRENDATARIA, pueda poner un cartel en el inmueble para alquilarlo y poder enseñarlo, siempre que sea preavisando con antelación de VEINTICUATRO (24) HORAS y acordando la hora de visita.</w:t>
      </w:r>
    </w:p>
    <w:p w:rsidR="00000000" w:rsidDel="00000000" w:rsidP="00000000" w:rsidRDefault="00000000" w:rsidRPr="00000000" w14:paraId="0000007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Respetar los Estatutos de la Comunidad de propietarios, en cuanto a normas que afecten al uso del inmueble arrendado, a las Ordenanzas Municipales, a la Ley de Propiedad Horizontal y a las normas sobre uso y relaciones de vecindad que se deduzcan de la Ley. </w:t>
      </w:r>
    </w:p>
    <w:p w:rsidR="00000000" w:rsidDel="00000000" w:rsidP="00000000" w:rsidRDefault="00000000" w:rsidRPr="00000000" w14:paraId="0000007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No instalar transmisores, motores, máquinas, etc. que produzcan vibraciones o ruidos molestos para los demás ocupantes del inmueble o de los colindantes de la propiedad, o que puedan afectar a la consistencia, solidez o conservación del inmueble. </w:t>
      </w:r>
    </w:p>
    <w:p w:rsidR="00000000" w:rsidDel="00000000" w:rsidP="00000000" w:rsidRDefault="00000000" w:rsidRPr="00000000" w14:paraId="0000007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No almacenar o manipular inadecuadamente en el inmueble materias explosivas, inflamables, incómodas o insalubres, y observar en todo momento las disposiciones vigentes al respecto. Si se produjera algún daño provocado por la manipulación o almacenamiento de tales materiales, será la responsabilidad exclusiva de la ARRENDATARIA, teniendo ésta que hacer frente a los daños y perjuicios, así como a las indemnizaciones que, en su caso, procedan. </w:t>
      </w:r>
    </w:p>
    <w:p w:rsidR="00000000" w:rsidDel="00000000" w:rsidP="00000000" w:rsidRDefault="00000000" w:rsidRPr="00000000" w14:paraId="0000007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ARRENDATARIO se hace igualmente responsable de cuantos daños puedan ocasionarse a terceras personas o cosas por el mal uso dado al inmueble arrendado.</w:t>
      </w:r>
    </w:p>
    <w:p w:rsidR="00000000" w:rsidDel="00000000" w:rsidP="00000000" w:rsidRDefault="00000000" w:rsidRPr="00000000" w14:paraId="0000007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Contratar, el ARRENDATARIO, un seguro de las siguientes características con (i) una compañía de seguros de reconocida solvencia; (ii) que deberá mantener vigente y al corriente de pago durante todo el periodo de duración del Contrato; (iii) entregando al ARRENDADOR copia de las polizas que a continuación se indican: 1. Seguro sobre contenido del Inmueble: póliza que asegure el contenido del Inmueble, teniendo en cuenta el destino del mismo, contra daños causados por incendios, explosiones, agua u otros riesgos respecto de los que normalmente se asegura un arrendatario prudente; y, 2. Seguro de responsabilidad civil: póliza de responsabilidad civil en relación con la ocupación del Inmueble por el Inquilino. En este sentido, el Inquilino será responsable de todos los daños y perjuicios que se produzcan al Inmueble, ya sean causados por sus empleados, miembros de su personal, subarrendatarios, visitantes, proveedores o cualesquiera personas relacionadas con ella.</w:t>
      </w:r>
    </w:p>
    <w:p w:rsidR="00000000" w:rsidDel="00000000" w:rsidP="00000000" w:rsidRDefault="00000000" w:rsidRPr="00000000" w14:paraId="0000007D">
      <w:pPr>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7E">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Octavo. DAÑOS Y RESPONSABILIDADES. INDEMNIZACION. –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ARRENDATARIA se hace directamente responsable y exime de toda responsabilidad a la ARRENDADORA, de los daños que puedan ocasionarse a las personas o cosas debido a actuaciones, dolosas o negligentemente causadas, por la ARRENDATARIA, sus familiares, animales, trabajadores o cualesquiera otras personas a su servicio.</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ARRENDATARIO renuncia expresamente en este acto a la indemnización por transcurso del término convencional del Contrato prevista en el artículo 34 de la LAU.</w:t>
      </w:r>
    </w:p>
    <w:p w:rsidR="00000000" w:rsidDel="00000000" w:rsidP="00000000" w:rsidRDefault="00000000" w:rsidRPr="00000000" w14:paraId="00000083">
      <w:pPr>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84">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Octavo. RESOLUCION. – </w:t>
      </w:r>
    </w:p>
    <w:p w:rsidR="00000000" w:rsidDel="00000000" w:rsidP="00000000" w:rsidRDefault="00000000" w:rsidRPr="00000000" w14:paraId="00000085">
      <w:pPr>
        <w:ind w:right="3"/>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presente contrato se resolverá por el incumplimiento de las disposiciones de la Ley de Arrendamientos Urbanos y/o de cualquiera de las cláusulas de este contrato, por las que se regirá, y resto de legislación concordante. Así, la concurrencia de cualquier causa de resolución de las legalmente previstas, legitimará a la parte ARRENDADORA para resolver de pleno derecho el presente contrato.</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Particularmente, las partes pactan expresamente que: el retraso en el pago de la renta en los plazos pactados, la falta de pago de fianza, la cesión sin consentimiento de la ARRENDADORA o la realización de daños u obras no consentidas por la anterior, serán motivo suficiente para poner fin al presente. Las partes pactan expresamente que el retraso de CINCO (5) DÍAS en el pago de una mensualidad dará lugar a la resolución automática del presente contrato, cambiando automáticamente el código de entrada de la cerradura y procediendo a enseñar la habitación para la entrada de otro inquilino</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Para el caso en que la ARRENDADORA debiera instar un procedimiento de desahucio, este podrá incoarse sin necesidad de requerimiento previo alguno, siendo todos los gastos que se originen, incluidos los honorarios de Abogados y/o Procuradores, de cuenta de la ARRENDATARIA, aunque su intervención no fuera preceptiva.</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También se fijan como causa de resolución, la continua realización de actividades molestas, insalubres, nocivas, peligrosas o ilícitas, la realización o cambio de destino convenido y/o la expiración del plazo pactado.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 caso de que, llegada la fecha de finalización del contrato o de alguna prórroga, o de resolución por incumplimiento del mismo, no se produjese la retirada de objetos personales, se guardarán durante el plazo de 30 días, ocasionando una indemnización a la arrendadora de TREINTA (30) EUROS diarios sea cual fuere la causa por la que no se pudieran retirar dichos objetos personales.</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Sea cual fuere el motivo de resolución del contrato, en ningún caso la fianza servirá como pago del último mes, y se procederá a la devolución después de haber revisado que no se debe nada y no existe ningún daño causado al inmueble por parte del arrendatario.</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Noveno. RENUNCIAS. DEL SUBARRIENDO Y LA CESION. –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ARRENDATARIA renuncia expresamente a los derechos de adquisición preferente y tanteo y retracto, para el caso de que se decidiera enajenar, por cualquier título, la propiedad del inmueble arrendado. Asimismo, el ARRENDADOR prohíbe al ARRENDATARIO subarrendar y/o ceder el presente contrato sin previa autorización del primero.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7">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Décimo. NOTIFICACIONES. –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Las partes designan expresamente como datos de contacto para cualesquiera comunicaciones, los indicados en el encabezamiento del presente documento.</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Undécimo. ELEVACIÓN A PÚBLICO E INSCRIPCIÓN.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Hace constar la parte ARRENDATARIA que, en principio, no va a proceder a la inscripción en el Registro de la Propiedad del arrendamiento contenido en el presente contrato no obstante declara ser conocedora de lo prevenido en los artículos 7 y 14 de la Ley de Arrendamientos Urbanos, tras la redacción dada a los mismos por la Ley 4/2013 de 4 de julio, relativa a los efectos frente a terceros y las consecuencias en caso de venta de la finca arrendada, por la falta de tal inscripción.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ab/>
        <w:t xml:space="preserve">No obstante, lo anterior, las partes pactan la posibilidad de elevación a público de este contrato y su inscripción en el Registro de la Propiedad, a requerimiento de cualquiera de ellas, dentro del plazo del arrendamiento y sus prórrogas legales. Los gastos que al efecto se deriven serán de cuenta de la parte que lo haya solicitado.</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Duodécimo. PROTECCIÓN DE DATOS.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En cumplimiento del Reglamento Europeo UE 2016/679 de Protección de Datos y de la Ley Orgánica 3/2018, de 5 de diciembre, de Protección de Datos Personales y Garantía de los Derechos Digitales, se informa a los arrendatarios que los datos personales contenidos en este contrato o facilitados durante la ejecución del mismo, podrán ser automatizados y serán utilizados con la única finalidad de poder llevar a cabo la prestación del servicio de arrendamiento de inmueble así como la gestión administrativa, fiscal y contable.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Los datos no se cederán a terceros salvo obligación legal. Se informa a los arrendatarios que el responsable del tratamiento es el ARRENDADOR al que se los facilitan.</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ARRENDATARIO tiene derecho a obtener confirmación sobre si el ARRENDADOR está tratando sus datos personales y, por tanto, tendrán derecho a ejercitar sus derechos de acceso, rectificación, supresión, limitación, cancelación, portabilidad y oposición sobre sus datos personales en cualquier momento, mediante escrito, acompañado de copia de documento oficial que le identifique, dirigido a la dirección que figura al inicio del presente contrato, o mediante correo electrónico dirigido a la dirección de correo electrónico arriba reseñada. Asimismo, se señala la posibilidad del ARRENDATARIO de ejercer estos, así como presentar una reclamación ante la Agencia Española de Protección de Datos.</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ARRENDADOR informa al ARRENDATARIO que, en caso de impago de las cantidades de la renta, sus datos personales podrán ser cedidos al fichero de solvencia patrimonial, en base al interés legítimo de prevención del fraude. En caso de incorporación de los datos de impagos del ARRENDATARIO en un fichero de solvencia patrimonial negativo, el ARRENDATARIO recibirá, en el plazo máximo de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UN (1) MES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desde la inscripción de la deuda en el fichero, una comunicación del titular de dicho fichero informándole de la incorporación de sus datos personales en el mismo.</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Decimotercero. CONTROVERSIAS. –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De conformidad con lo previsto en el artículo 4, apartado 2 de la vigente LAU, el presente Contrato se regirá por la voluntad de las Partes manifestada en el Contrato, en su defecto, por lo dispuesto en el Título III de la mencionada LAU y, supletoriamente, por lo dispuesto en el Código Civil.</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Para todas las cuestiones que se deriven del cumplimiento e interpretación del este contrato, las partes se someten a los Jueces y Tribunales que siendo competentes para el conocimiento del litigio tengan su jurisdicción en el lugar de ubicación del inmueble objeto del presente contrato.</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ab/>
        <w:t xml:space="preserve">Y para que así conste donde proceda, y en prueba de conformidad, firman las partes el presente contrato, por duplicado ejemplar y a un solo efecto, en el lugar y fecha de su encabezamiento.</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sectPr>
      <w:footerReference r:id="rId10" w:type="default"/>
      <w:pgSz w:h="16838" w:w="11906" w:orient="portrait"/>
      <w:pgMar w:bottom="1134" w:top="1134" w:left="1134" w:right="1134" w:header="720" w:footer="567"/>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ergio Álvarez Naranjo" w:id="1" w:date="2022-05-11T15:27:00Z">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Arrendador PARTICULAR</w:t>
      </w:r>
    </w:p>
  </w:comment>
  <w:comment w:author="Sergio Álvarez Naranjo" w:id="2" w:date="2022-02-03T16:08:00Z">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consta de algún mobiliario recomiendo acompañar asimismo fotos</w:t>
      </w:r>
    </w:p>
  </w:comment>
  <w:comment w:author="Sergio Álvarez Naranjo" w:id="0" w:date="2022-05-11T15:26:00Z">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Arrendador EMPRESA</w:t>
      </w:r>
    </w:p>
  </w:comment>
  <w:comment w:author="Sergio Álvarez Naranjo" w:id="3" w:date="2022-05-11T18:27:00Z">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Puede eliminarse al no resultar obligatorio</w:t>
      </w:r>
    </w:p>
  </w:comment>
  <w:comment w:author="Sergio Álvarez Naranjo" w:id="4" w:date="2022-05-11T18:38:00Z">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Revisar si se quiere mantener la titularidad de los suministros.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BD" w15:done="0"/>
  <w15:commentEx w15:paraId="000000BE" w15:done="0"/>
  <w15:commentEx w15:paraId="000000BF" w15:done="0"/>
  <w15:commentEx w15:paraId="000000C0" w15:done="0"/>
  <w15:commentEx w15:paraId="000000C1"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ARRENDADOR | ARRENDATARIO</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2">
    <w:lvl w:ilvl="0">
      <w:start w:val="1"/>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uppressAutoHyphens w:val="1"/>
      <w:autoSpaceDN w:val="0"/>
      <w:textAlignment w:val="baseline"/>
    </w:pPr>
    <w:rPr>
      <w:kern w:val="3"/>
      <w:sz w:val="24"/>
      <w:szCs w:val="24"/>
      <w:lang w:bidi="hi-IN" w:eastAsia="zh-CN"/>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tandard" w:customStyle="1">
    <w:name w:val="Standard"/>
    <w:pPr>
      <w:widowControl w:val="0"/>
      <w:suppressAutoHyphens w:val="1"/>
      <w:autoSpaceDN w:val="0"/>
      <w:textAlignment w:val="baseline"/>
    </w:pPr>
    <w:rPr>
      <w:kern w:val="3"/>
      <w:sz w:val="24"/>
      <w:szCs w:val="24"/>
      <w:lang w:bidi="hi-IN" w:eastAsia="zh-CN"/>
    </w:rPr>
  </w:style>
  <w:style w:type="paragraph" w:styleId="Heading" w:customStyle="1">
    <w:name w:val="Heading"/>
    <w:basedOn w:val="Standard"/>
    <w:next w:val="Textbody"/>
    <w:pPr>
      <w:keepNext w:val="1"/>
      <w:spacing w:after="120" w:before="240"/>
    </w:pPr>
    <w:rPr>
      <w:rFonts w:ascii="Arial" w:eastAsia="Microsoft YaHei" w:hAnsi="Arial"/>
      <w:sz w:val="28"/>
      <w:szCs w:val="28"/>
    </w:rPr>
  </w:style>
  <w:style w:type="paragraph" w:styleId="Textbody" w:customStyle="1">
    <w:name w:val="Text body"/>
    <w:basedOn w:val="Standard"/>
    <w:pPr>
      <w:spacing w:after="120"/>
    </w:pPr>
  </w:style>
  <w:style w:type="paragraph" w:styleId="Lista">
    <w:name w:val="List"/>
    <w:basedOn w:val="Textbody"/>
  </w:style>
  <w:style w:type="paragraph" w:styleId="Descripcin">
    <w:name w:val="caption"/>
    <w:basedOn w:val="Standard"/>
    <w:pPr>
      <w:suppressLineNumbers w:val="1"/>
      <w:spacing w:after="120" w:before="120"/>
    </w:pPr>
    <w:rPr>
      <w:i w:val="1"/>
      <w:iCs w:val="1"/>
    </w:rPr>
  </w:style>
  <w:style w:type="paragraph" w:styleId="Index" w:customStyle="1">
    <w:name w:val="Index"/>
    <w:basedOn w:val="Standard"/>
    <w:pPr>
      <w:suppressLineNumbers w:val="1"/>
    </w:pPr>
  </w:style>
  <w:style w:type="character" w:styleId="NumberingSymbols" w:customStyle="1">
    <w:name w:val="Numbering Symbols"/>
  </w:style>
  <w:style w:type="paragraph" w:styleId="Encabezado">
    <w:name w:val="header"/>
    <w:basedOn w:val="Normal"/>
    <w:link w:val="EncabezadoCar"/>
    <w:uiPriority w:val="99"/>
    <w:unhideWhenUsed w:val="1"/>
    <w:rsid w:val="00FD73AC"/>
    <w:pPr>
      <w:tabs>
        <w:tab w:val="center" w:pos="4252"/>
        <w:tab w:val="right" w:pos="8504"/>
      </w:tabs>
    </w:pPr>
    <w:rPr>
      <w:szCs w:val="21"/>
    </w:rPr>
  </w:style>
  <w:style w:type="character" w:styleId="EncabezadoCar" w:customStyle="1">
    <w:name w:val="Encabezado Car"/>
    <w:link w:val="Encabezado"/>
    <w:uiPriority w:val="99"/>
    <w:rsid w:val="00FD73AC"/>
    <w:rPr>
      <w:kern w:val="3"/>
      <w:sz w:val="24"/>
      <w:szCs w:val="21"/>
      <w:lang w:bidi="hi-IN" w:eastAsia="zh-CN"/>
    </w:rPr>
  </w:style>
  <w:style w:type="paragraph" w:styleId="Piedepgina">
    <w:name w:val="footer"/>
    <w:basedOn w:val="Normal"/>
    <w:link w:val="PiedepginaCar"/>
    <w:uiPriority w:val="99"/>
    <w:unhideWhenUsed w:val="1"/>
    <w:rsid w:val="00FD73AC"/>
    <w:pPr>
      <w:tabs>
        <w:tab w:val="center" w:pos="4252"/>
        <w:tab w:val="right" w:pos="8504"/>
      </w:tabs>
    </w:pPr>
    <w:rPr>
      <w:szCs w:val="21"/>
    </w:rPr>
  </w:style>
  <w:style w:type="character" w:styleId="PiedepginaCar" w:customStyle="1">
    <w:name w:val="Pie de página Car"/>
    <w:link w:val="Piedepgina"/>
    <w:uiPriority w:val="99"/>
    <w:rsid w:val="00FD73AC"/>
    <w:rPr>
      <w:kern w:val="3"/>
      <w:sz w:val="24"/>
      <w:szCs w:val="21"/>
      <w:lang w:bidi="hi-IN" w:eastAsia="zh-CN"/>
    </w:rPr>
  </w:style>
  <w:style w:type="character" w:styleId="Refdecomentario">
    <w:name w:val="annotation reference"/>
    <w:uiPriority w:val="99"/>
    <w:semiHidden w:val="1"/>
    <w:unhideWhenUsed w:val="1"/>
    <w:rsid w:val="004D55A5"/>
    <w:rPr>
      <w:sz w:val="16"/>
      <w:szCs w:val="16"/>
    </w:rPr>
  </w:style>
  <w:style w:type="paragraph" w:styleId="Textocomentario">
    <w:name w:val="annotation text"/>
    <w:basedOn w:val="Normal"/>
    <w:link w:val="TextocomentarioCar"/>
    <w:uiPriority w:val="99"/>
    <w:semiHidden w:val="1"/>
    <w:unhideWhenUsed w:val="1"/>
    <w:rsid w:val="004D55A5"/>
    <w:rPr>
      <w:sz w:val="20"/>
      <w:szCs w:val="18"/>
    </w:rPr>
  </w:style>
  <w:style w:type="character" w:styleId="TextocomentarioCar" w:customStyle="1">
    <w:name w:val="Texto comentario Car"/>
    <w:link w:val="Textocomentario"/>
    <w:uiPriority w:val="99"/>
    <w:semiHidden w:val="1"/>
    <w:rsid w:val="004D55A5"/>
    <w:rPr>
      <w:kern w:val="3"/>
      <w:szCs w:val="18"/>
      <w:lang w:bidi="hi-IN" w:eastAsia="zh-CN"/>
    </w:rPr>
  </w:style>
  <w:style w:type="paragraph" w:styleId="Asuntodelcomentario">
    <w:name w:val="annotation subject"/>
    <w:basedOn w:val="Textocomentario"/>
    <w:next w:val="Textocomentario"/>
    <w:link w:val="AsuntodelcomentarioCar"/>
    <w:uiPriority w:val="99"/>
    <w:semiHidden w:val="1"/>
    <w:unhideWhenUsed w:val="1"/>
    <w:rsid w:val="004D55A5"/>
    <w:rPr>
      <w:b w:val="1"/>
      <w:bCs w:val="1"/>
    </w:rPr>
  </w:style>
  <w:style w:type="character" w:styleId="AsuntodelcomentarioCar" w:customStyle="1">
    <w:name w:val="Asunto del comentario Car"/>
    <w:link w:val="Asuntodelcomentario"/>
    <w:uiPriority w:val="99"/>
    <w:semiHidden w:val="1"/>
    <w:rsid w:val="004D55A5"/>
    <w:rPr>
      <w:b w:val="1"/>
      <w:bCs w:val="1"/>
      <w:kern w:val="3"/>
      <w:szCs w:val="18"/>
      <w:lang w:bidi="hi-IN" w:eastAsia="zh-CN"/>
    </w:rPr>
  </w:style>
  <w:style w:type="paragraph" w:styleId="Textodeglobo">
    <w:name w:val="Balloon Text"/>
    <w:basedOn w:val="Normal"/>
    <w:link w:val="TextodegloboCar"/>
    <w:uiPriority w:val="99"/>
    <w:semiHidden w:val="1"/>
    <w:unhideWhenUsed w:val="1"/>
    <w:rsid w:val="004D55A5"/>
    <w:rPr>
      <w:rFonts w:ascii="Segoe UI" w:hAnsi="Segoe UI"/>
      <w:sz w:val="18"/>
      <w:szCs w:val="16"/>
    </w:rPr>
  </w:style>
  <w:style w:type="character" w:styleId="TextodegloboCar" w:customStyle="1">
    <w:name w:val="Texto de globo Car"/>
    <w:link w:val="Textodeglobo"/>
    <w:uiPriority w:val="99"/>
    <w:semiHidden w:val="1"/>
    <w:rsid w:val="004D55A5"/>
    <w:rPr>
      <w:rFonts w:ascii="Segoe UI" w:hAnsi="Segoe UI"/>
      <w:kern w:val="3"/>
      <w:sz w:val="18"/>
      <w:szCs w:val="16"/>
      <w:lang w:bidi="hi-IN" w:eastAsia="zh-CN"/>
    </w:rPr>
  </w:style>
  <w:style w:type="paragraph" w:styleId="Textoindependiente">
    <w:name w:val="Body Text"/>
    <w:basedOn w:val="Normal"/>
    <w:link w:val="TextoindependienteCar"/>
    <w:uiPriority w:val="1"/>
    <w:qFormat w:val="1"/>
    <w:rsid w:val="005B7EF0"/>
    <w:pPr>
      <w:suppressAutoHyphens w:val="0"/>
      <w:autoSpaceDE w:val="0"/>
      <w:textAlignment w:val="auto"/>
    </w:pPr>
    <w:rPr>
      <w:rFonts w:ascii="Arial" w:cs="Arial" w:eastAsia="Arial" w:hAnsi="Arial"/>
      <w:kern w:val="0"/>
      <w:sz w:val="22"/>
      <w:szCs w:val="22"/>
      <w:lang w:bidi="es-ES" w:eastAsia="es-ES"/>
    </w:rPr>
  </w:style>
  <w:style w:type="character" w:styleId="TextoindependienteCar" w:customStyle="1">
    <w:name w:val="Texto independiente Car"/>
    <w:link w:val="Textoindependiente"/>
    <w:uiPriority w:val="1"/>
    <w:rsid w:val="005B7EF0"/>
    <w:rPr>
      <w:rFonts w:ascii="Arial" w:cs="Arial" w:eastAsia="Arial" w:hAnsi="Arial"/>
      <w:sz w:val="22"/>
      <w:szCs w:val="22"/>
      <w:lang w:bidi="es-ES"/>
    </w:rPr>
  </w:style>
  <w:style w:type="paragraph" w:styleId="Prrafodelista">
    <w:name w:val="List Paragraph"/>
    <w:basedOn w:val="Normal"/>
    <w:uiPriority w:val="1"/>
    <w:qFormat w:val="1"/>
    <w:rsid w:val="005B7EF0"/>
    <w:pPr>
      <w:suppressAutoHyphens w:val="0"/>
      <w:autoSpaceDE w:val="0"/>
      <w:spacing w:before="160"/>
      <w:ind w:left="1433" w:right="1130" w:hanging="360"/>
      <w:jc w:val="both"/>
      <w:textAlignment w:val="auto"/>
    </w:pPr>
    <w:rPr>
      <w:rFonts w:ascii="Arial" w:cs="Arial" w:eastAsia="Arial" w:hAnsi="Arial"/>
      <w:kern w:val="0"/>
      <w:sz w:val="22"/>
      <w:szCs w:val="22"/>
      <w:lang w:bidi="es-ES" w:eastAsia="es-ES"/>
    </w:rPr>
  </w:style>
  <w:style w:type="paragraph" w:styleId="Sinespaciado">
    <w:name w:val="No Spacing"/>
    <w:uiPriority w:val="1"/>
    <w:qFormat w:val="1"/>
    <w:rsid w:val="005B7EF0"/>
    <w:pPr>
      <w:widowControl w:val="0"/>
      <w:autoSpaceDE w:val="0"/>
      <w:autoSpaceDN w:val="0"/>
    </w:pPr>
    <w:rPr>
      <w:rFonts w:ascii="Arial" w:cs="Arial" w:eastAsia="Arial" w:hAnsi="Arial"/>
      <w:sz w:val="22"/>
      <w:szCs w:val="22"/>
      <w:lang w:bidi="es-ES"/>
    </w:rPr>
  </w:style>
  <w:style w:type="table" w:styleId="Tablaconcuadrcula">
    <w:name w:val="Table Grid"/>
    <w:basedOn w:val="Tablanormal"/>
    <w:uiPriority w:val="39"/>
    <w:rsid w:val="00695A9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YtpFKbc5+TEa5P4mAwL5fO2BEQ==">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2023-03-08T09:28:00Z</dcterms:created>
  <dc:creator>natalia casal</dc:creator>
</cp:coreProperties>
</file>